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9AB" w:rsidRPr="00142193" w:rsidRDefault="005E09AB" w:rsidP="005E09AB">
      <w:pPr>
        <w:spacing w:line="360" w:lineRule="auto"/>
        <w:rPr>
          <w:b/>
          <w:color w:val="0000FF"/>
        </w:rPr>
      </w:pPr>
      <w:r>
        <w:rPr>
          <w:b/>
          <w:color w:val="0000FF"/>
          <w:lang w:val="en-GB"/>
        </w:rPr>
        <w:t>GI</w:t>
      </w:r>
      <w:r w:rsidRPr="00142193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142193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142193">
        <w:rPr>
          <w:b/>
          <w:color w:val="0000FF"/>
        </w:rPr>
        <w:t>_2_18</w:t>
      </w:r>
      <w:r>
        <w:rPr>
          <w:b/>
          <w:color w:val="0000FF"/>
        </w:rPr>
        <w:t>602</w:t>
      </w:r>
    </w:p>
    <w:p w:rsidR="005E09AB" w:rsidRPr="00CE3D55" w:rsidRDefault="005E09AB" w:rsidP="005E09AB">
      <w:pPr>
        <w:spacing w:line="360" w:lineRule="auto"/>
      </w:pPr>
      <w:r>
        <w:t xml:space="preserve">Δίνεται η ευθεία (ε): </w:t>
      </w:r>
      <w:proofErr w:type="spellStart"/>
      <w:r w:rsidRPr="00CE3D55">
        <w:rPr>
          <w:i/>
          <w:iCs/>
        </w:rPr>
        <w:t>y</w:t>
      </w:r>
      <w:r>
        <w:t>+</w:t>
      </w:r>
      <w:r w:rsidRPr="00CE3D55">
        <w:rPr>
          <w:i/>
          <w:iCs/>
        </w:rPr>
        <w:t>x</w:t>
      </w:r>
      <w:proofErr w:type="spellEnd"/>
      <w:r w:rsidRPr="00CE3D55">
        <w:t>=1 και το σημείο Α(2,-4).</w:t>
      </w:r>
    </w:p>
    <w:p w:rsidR="005E09AB" w:rsidRPr="00CE3D55" w:rsidRDefault="005E09AB" w:rsidP="005E09AB">
      <w:pPr>
        <w:spacing w:line="360" w:lineRule="auto"/>
      </w:pPr>
      <w:r w:rsidRPr="00CE3D55">
        <w:t xml:space="preserve">α) Να βρείτε την εξίσωση της ευθείας που διέρχεται από </w:t>
      </w:r>
      <w:r>
        <w:t>το Α και είναι κάθετη στην (ε).</w:t>
      </w:r>
      <w:r w:rsidRPr="00CE3D55">
        <w:t xml:space="preserve">                                                                                                                                  (Μονάδες 10)</w:t>
      </w:r>
    </w:p>
    <w:p w:rsidR="005E09AB" w:rsidRDefault="005E09AB" w:rsidP="005E09AB">
      <w:pPr>
        <w:tabs>
          <w:tab w:val="left" w:pos="8127"/>
        </w:tabs>
        <w:spacing w:line="360" w:lineRule="auto"/>
      </w:pPr>
      <w:r w:rsidRPr="00CE3D55">
        <w:t>β) Να βρείτε την προβολή του</w:t>
      </w:r>
      <w:r>
        <w:t xml:space="preserve"> σημείου Α πάνω στην ευθεία (ε)</w:t>
      </w:r>
      <w:r w:rsidRPr="00674B5D">
        <w:t>.</w:t>
      </w:r>
      <w:r w:rsidRPr="00CE3D55">
        <w:t xml:space="preserve">                                (Μονάδες 15)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>Λύση: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 xml:space="preserve">α) Έστω </w:t>
      </w:r>
      <w:r w:rsidRPr="00B514A7">
        <w:rPr>
          <w:position w:val="-14"/>
        </w:rPr>
        <w:object w:dxaOrig="4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20.25pt" o:ole="">
            <v:imagedata r:id="rId6" o:title=""/>
          </v:shape>
          <o:OLEObject Type="Embed" ProgID="Equation.DSMT4" ShapeID="_x0000_i1025" DrawAspect="Content" ObjectID="_1477089018" r:id="rId7"/>
        </w:object>
      </w:r>
      <w:r>
        <w:t xml:space="preserve"> η  ευθεία που διέρχεται από το </w:t>
      </w:r>
      <w:r w:rsidRPr="00B514A7">
        <w:rPr>
          <w:position w:val="-4"/>
        </w:rPr>
        <w:object w:dxaOrig="260" w:dyaOrig="260">
          <v:shape id="_x0000_i1026" type="#_x0000_t75" style="width:12.75pt;height:12.75pt" o:ole="">
            <v:imagedata r:id="rId8" o:title=""/>
          </v:shape>
          <o:OLEObject Type="Embed" ProgID="Equation.DSMT4" ShapeID="_x0000_i1026" DrawAspect="Content" ObjectID="_1477089019" r:id="rId9"/>
        </w:object>
      </w:r>
      <w:r>
        <w:t xml:space="preserve"> με </w:t>
      </w:r>
      <w:r w:rsidRPr="00B514A7">
        <w:rPr>
          <w:position w:val="-14"/>
        </w:rPr>
        <w:object w:dxaOrig="1380" w:dyaOrig="400">
          <v:shape id="_x0000_i1027" type="#_x0000_t75" style="width:69pt;height:20.25pt" o:ole="">
            <v:imagedata r:id="rId10" o:title=""/>
          </v:shape>
          <o:OLEObject Type="Embed" ProgID="Equation.DSMT4" ShapeID="_x0000_i1027" DrawAspect="Content" ObjectID="_1477089020" r:id="rId11"/>
        </w:objec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 xml:space="preserve">Έχουμε </w:t>
      </w:r>
      <w:r w:rsidRPr="00B514A7">
        <w:rPr>
          <w:position w:val="-14"/>
        </w:rPr>
        <w:object w:dxaOrig="2640" w:dyaOrig="400">
          <v:shape id="_x0000_i1028" type="#_x0000_t75" style="width:132pt;height:20.25pt" o:ole="">
            <v:imagedata r:id="rId12" o:title=""/>
          </v:shape>
          <o:OLEObject Type="Embed" ProgID="Equation.DSMT4" ShapeID="_x0000_i1028" DrawAspect="Content" ObjectID="_1477089021" r:id="rId13"/>
        </w:object>
      </w:r>
      <w:r>
        <w:t xml:space="preserve"> άρα: </w:t>
      </w:r>
      <w:r w:rsidRPr="00401040">
        <w:rPr>
          <w:position w:val="-14"/>
        </w:rPr>
        <w:object w:dxaOrig="1180" w:dyaOrig="400">
          <v:shape id="_x0000_i1030" type="#_x0000_t75" style="width:59.25pt;height:20.25pt" o:ole="">
            <v:imagedata r:id="rId14" o:title=""/>
          </v:shape>
          <o:OLEObject Type="Embed" ProgID="Equation.DSMT4" ShapeID="_x0000_i1030" DrawAspect="Content" ObjectID="_1477089022" r:id="rId15"/>
        </w:object>
      </w:r>
      <w:r>
        <w:t xml:space="preserve"> 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 xml:space="preserve">Τότε: </w:t>
      </w:r>
      <w:r w:rsidRPr="00401040">
        <w:rPr>
          <w:position w:val="-30"/>
        </w:rPr>
        <w:object w:dxaOrig="3400" w:dyaOrig="820">
          <v:shape id="_x0000_i1029" type="#_x0000_t75" style="width:170.25pt;height:41.25pt" o:ole="">
            <v:imagedata r:id="rId16" o:title=""/>
          </v:shape>
          <o:OLEObject Type="Embed" ProgID="Equation.DSMT4" ShapeID="_x0000_i1029" DrawAspect="Content" ObjectID="_1477089023" r:id="rId17"/>
        </w:object>
      </w:r>
      <w:r>
        <w:t xml:space="preserve"> 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 xml:space="preserve">Οπότε η εξίσωση της </w:t>
      </w:r>
      <w:r w:rsidRPr="00401040">
        <w:rPr>
          <w:position w:val="-14"/>
        </w:rPr>
        <w:object w:dxaOrig="420" w:dyaOrig="400">
          <v:shape id="_x0000_i1031" type="#_x0000_t75" style="width:21pt;height:20.25pt" o:ole="">
            <v:imagedata r:id="rId18" o:title=""/>
          </v:shape>
          <o:OLEObject Type="Embed" ProgID="Equation.DSMT4" ShapeID="_x0000_i1031" DrawAspect="Content" ObjectID="_1477089024" r:id="rId19"/>
        </w:object>
      </w:r>
      <w:r>
        <w:t xml:space="preserve"> είναι: </w:t>
      </w:r>
      <w:r w:rsidRPr="00401040">
        <w:rPr>
          <w:position w:val="-14"/>
        </w:rPr>
        <w:object w:dxaOrig="4700" w:dyaOrig="400">
          <v:shape id="_x0000_i1032" type="#_x0000_t75" style="width:234.75pt;height:20.25pt" o:ole="">
            <v:imagedata r:id="rId20" o:title=""/>
          </v:shape>
          <o:OLEObject Type="Embed" ProgID="Equation.DSMT4" ShapeID="_x0000_i1032" DrawAspect="Content" ObjectID="_1477089025" r:id="rId21"/>
        </w:object>
      </w:r>
      <w:r>
        <w:t xml:space="preserve"> 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t xml:space="preserve">β) Δεδομένου ότι  </w:t>
      </w:r>
      <w:r w:rsidRPr="00705F4C">
        <w:rPr>
          <w:position w:val="-14"/>
        </w:rPr>
        <w:object w:dxaOrig="999" w:dyaOrig="400">
          <v:shape id="_x0000_i1033" type="#_x0000_t75" style="width:50.25pt;height:20.25pt" o:ole="">
            <v:imagedata r:id="rId22" o:title=""/>
          </v:shape>
          <o:OLEObject Type="Embed" ProgID="Equation.DSMT4" ShapeID="_x0000_i1033" DrawAspect="Content" ObjectID="_1477089026" r:id="rId23"/>
        </w:object>
      </w:r>
      <w:r>
        <w:t xml:space="preserve">, η προβολή του σημείου Α πάνω στην ευθεία </w:t>
      </w:r>
      <w:r w:rsidRPr="00D80C5A">
        <w:rPr>
          <w:position w:val="-14"/>
        </w:rPr>
        <w:object w:dxaOrig="380" w:dyaOrig="400">
          <v:shape id="_x0000_i1034" type="#_x0000_t75" style="width:18.75pt;height:20.25pt" o:ole="">
            <v:imagedata r:id="rId24" o:title=""/>
          </v:shape>
          <o:OLEObject Type="Embed" ProgID="Equation.DSMT4" ShapeID="_x0000_i1034" DrawAspect="Content" ObjectID="_1477089027" r:id="rId25"/>
        </w:object>
      </w:r>
      <w:r>
        <w:t xml:space="preserve"> θα είναι το σημείο τομής Κ των δύο ευθειών, το οποίο θα βρεθεί από τη λύση του συστήματος των εξισώσεων των </w:t>
      </w:r>
      <w:r w:rsidRPr="00D80C5A">
        <w:rPr>
          <w:position w:val="-14"/>
        </w:rPr>
        <w:object w:dxaOrig="380" w:dyaOrig="400">
          <v:shape id="_x0000_i1035" type="#_x0000_t75" style="width:18.75pt;height:20.25pt" o:ole="">
            <v:imagedata r:id="rId26" o:title=""/>
          </v:shape>
          <o:OLEObject Type="Embed" ProgID="Equation.DSMT4" ShapeID="_x0000_i1035" DrawAspect="Content" ObjectID="_1477089028" r:id="rId27"/>
        </w:object>
      </w:r>
      <w:r>
        <w:t xml:space="preserve"> και </w:t>
      </w:r>
      <w:r w:rsidRPr="00D80C5A">
        <w:rPr>
          <w:position w:val="-14"/>
        </w:rPr>
        <w:object w:dxaOrig="420" w:dyaOrig="400">
          <v:shape id="_x0000_i1036" type="#_x0000_t75" style="width:21pt;height:20.25pt" o:ole="">
            <v:imagedata r:id="rId28" o:title=""/>
          </v:shape>
          <o:OLEObject Type="Embed" ProgID="Equation.DSMT4" ShapeID="_x0000_i1036" DrawAspect="Content" ObjectID="_1477089029" r:id="rId29"/>
        </w:object>
      </w:r>
      <w:r>
        <w:t>,</w:t>
      </w:r>
    </w:p>
    <w:p w:rsidR="005E09AB" w:rsidRDefault="005E09AB" w:rsidP="005E09AB">
      <w:pPr>
        <w:tabs>
          <w:tab w:val="left" w:pos="8127"/>
        </w:tabs>
        <w:spacing w:line="360" w:lineRule="auto"/>
        <w:rPr>
          <w:lang w:val="en-US"/>
        </w:rPr>
      </w:pPr>
      <w:r>
        <w:t xml:space="preserve">Έχουμε: </w:t>
      </w:r>
      <w:r w:rsidRPr="00F31706">
        <w:rPr>
          <w:position w:val="-50"/>
        </w:rPr>
        <w:object w:dxaOrig="7200" w:dyaOrig="1120">
          <v:shape id="_x0000_i1037" type="#_x0000_t75" style="width:5in;height:56.25pt" o:ole="">
            <v:imagedata r:id="rId30" o:title=""/>
          </v:shape>
          <o:OLEObject Type="Embed" ProgID="Equation.DSMT4" ShapeID="_x0000_i1037" DrawAspect="Content" ObjectID="_1477089030" r:id="rId31"/>
        </w:object>
      </w:r>
      <w:r>
        <w:t xml:space="preserve"> </w:t>
      </w:r>
    </w:p>
    <w:p w:rsidR="005E09AB" w:rsidRDefault="005E09AB" w:rsidP="005E09AB">
      <w:pPr>
        <w:tabs>
          <w:tab w:val="left" w:pos="8127"/>
        </w:tabs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2283460</wp:posOffset>
            </wp:positionH>
            <wp:positionV relativeFrom="margin">
              <wp:posOffset>5549265</wp:posOffset>
            </wp:positionV>
            <wp:extent cx="2988310" cy="305562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305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Άρα </w:t>
      </w:r>
      <w:r w:rsidRPr="00F31706">
        <w:rPr>
          <w:position w:val="-28"/>
        </w:rPr>
        <w:object w:dxaOrig="1120" w:dyaOrig="680">
          <v:shape id="_x0000_i1038" type="#_x0000_t75" style="width:56.25pt;height:33.75pt" o:ole="">
            <v:imagedata r:id="rId33" o:title=""/>
          </v:shape>
          <o:OLEObject Type="Embed" ProgID="Equation.DSMT4" ShapeID="_x0000_i1038" DrawAspect="Content" ObjectID="_1477089031" r:id="rId34"/>
        </w:object>
      </w:r>
      <w:r>
        <w:t xml:space="preserve"> </w:t>
      </w:r>
    </w:p>
    <w:p w:rsidR="005E09AB" w:rsidRPr="00F31706" w:rsidRDefault="005E09AB" w:rsidP="005E09AB">
      <w:pPr>
        <w:tabs>
          <w:tab w:val="left" w:pos="8127"/>
        </w:tabs>
        <w:spacing w:line="360" w:lineRule="auto"/>
      </w:pPr>
    </w:p>
    <w:p w:rsidR="005E09AB" w:rsidRPr="00CE3D55" w:rsidRDefault="005E09AB" w:rsidP="005E09AB">
      <w:pPr>
        <w:tabs>
          <w:tab w:val="left" w:pos="8127"/>
        </w:tabs>
        <w:spacing w:line="360" w:lineRule="auto"/>
      </w:pPr>
    </w:p>
    <w:p w:rsidR="005E09AB" w:rsidRDefault="005E09AB" w:rsidP="005E09AB"/>
    <w:p w:rsidR="005E09AB" w:rsidRPr="005E09AB" w:rsidRDefault="005E09AB" w:rsidP="005E09AB"/>
    <w:p w:rsidR="005E09AB" w:rsidRPr="005E09AB" w:rsidRDefault="005E09AB" w:rsidP="005E09AB"/>
    <w:p w:rsidR="005E09AB" w:rsidRPr="005E09AB" w:rsidRDefault="005E09AB" w:rsidP="005E09AB"/>
    <w:p w:rsidR="005E09AB" w:rsidRPr="005E09AB" w:rsidRDefault="005E09AB" w:rsidP="005E09AB"/>
    <w:p w:rsidR="005E09AB" w:rsidRDefault="005E09AB" w:rsidP="005E09AB"/>
    <w:p w:rsidR="00416AC9" w:rsidRDefault="005E09AB" w:rsidP="005E09AB">
      <w:pPr>
        <w:tabs>
          <w:tab w:val="left" w:pos="1440"/>
        </w:tabs>
      </w:pPr>
      <w:r>
        <w:tab/>
      </w:r>
      <w:bookmarkStart w:id="0" w:name="_GoBack"/>
      <w:bookmarkEnd w:id="0"/>
    </w:p>
    <w:sectPr w:rsidR="00416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44B" w:rsidRDefault="0049444B" w:rsidP="005E09AB">
      <w:r>
        <w:separator/>
      </w:r>
    </w:p>
  </w:endnote>
  <w:endnote w:type="continuationSeparator" w:id="0">
    <w:p w:rsidR="0049444B" w:rsidRDefault="0049444B" w:rsidP="005E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44B" w:rsidRDefault="0049444B" w:rsidP="005E09AB">
      <w:r>
        <w:separator/>
      </w:r>
    </w:p>
  </w:footnote>
  <w:footnote w:type="continuationSeparator" w:id="0">
    <w:p w:rsidR="0049444B" w:rsidRDefault="0049444B" w:rsidP="005E09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9AB"/>
    <w:rsid w:val="00416AC9"/>
    <w:rsid w:val="0049444B"/>
    <w:rsid w:val="005E09AB"/>
    <w:rsid w:val="0068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8C234-DEC4-4BDB-A45A-68EBBED6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9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9A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09AB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Footer">
    <w:name w:val="footer"/>
    <w:basedOn w:val="Normal"/>
    <w:link w:val="FooterChar"/>
    <w:uiPriority w:val="99"/>
    <w:unhideWhenUsed/>
    <w:rsid w:val="005E09A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09AB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5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png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2014-11-09T23:39:00Z</dcterms:created>
  <dcterms:modified xsi:type="dcterms:W3CDTF">2014-11-09T23:42:00Z</dcterms:modified>
</cp:coreProperties>
</file>