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168" w:rsidRPr="00BC1168" w:rsidRDefault="00BC1168" w:rsidP="00BC1168">
      <w:pPr>
        <w:jc w:val="center"/>
        <w:rPr>
          <w:rFonts w:cs="Calibri-OneByteIdentityH"/>
          <w:b/>
          <w:color w:val="0070C0"/>
          <w:sz w:val="28"/>
          <w:szCs w:val="28"/>
        </w:rPr>
      </w:pPr>
      <w:r w:rsidRPr="00BC1168">
        <w:rPr>
          <w:rFonts w:cs="Calibri-OneByteIdentityH"/>
          <w:b/>
          <w:color w:val="0070C0"/>
          <w:sz w:val="28"/>
          <w:szCs w:val="28"/>
          <w:lang w:val="en-US"/>
        </w:rPr>
        <w:t>GI</w:t>
      </w:r>
      <w:r w:rsidRPr="00BC1168">
        <w:rPr>
          <w:rFonts w:cs="Calibri-OneByteIdentityH"/>
          <w:b/>
          <w:color w:val="0070C0"/>
          <w:sz w:val="28"/>
          <w:szCs w:val="28"/>
        </w:rPr>
        <w:t>_</w:t>
      </w:r>
      <w:r w:rsidRPr="00BC1168">
        <w:rPr>
          <w:rFonts w:cs="Calibri-OneByteIdentityH"/>
          <w:b/>
          <w:color w:val="0070C0"/>
          <w:sz w:val="28"/>
          <w:szCs w:val="28"/>
          <w:lang w:val="en-US"/>
        </w:rPr>
        <w:t>V</w:t>
      </w:r>
      <w:r w:rsidRPr="00BC1168">
        <w:rPr>
          <w:rFonts w:cs="Calibri-OneByteIdentityH"/>
          <w:b/>
          <w:color w:val="0070C0"/>
          <w:sz w:val="28"/>
          <w:szCs w:val="28"/>
        </w:rPr>
        <w:t>_</w:t>
      </w:r>
      <w:r w:rsidRPr="00BC1168">
        <w:rPr>
          <w:rFonts w:cs="Calibri-OneByteIdentityH"/>
          <w:b/>
          <w:color w:val="0070C0"/>
          <w:sz w:val="28"/>
          <w:szCs w:val="28"/>
          <w:lang w:val="en-US"/>
        </w:rPr>
        <w:t>GEO</w:t>
      </w:r>
      <w:r w:rsidRPr="00BC1168">
        <w:rPr>
          <w:rFonts w:cs="Calibri-OneByteIdentityH"/>
          <w:b/>
          <w:color w:val="0070C0"/>
          <w:sz w:val="28"/>
          <w:szCs w:val="28"/>
        </w:rPr>
        <w:t>_2_19001</w:t>
      </w:r>
    </w:p>
    <w:p w:rsidR="00BC1168" w:rsidRDefault="00BC1168" w:rsidP="00BC1168">
      <w:pPr>
        <w:autoSpaceDE w:val="0"/>
        <w:autoSpaceDN w:val="0"/>
        <w:adjustRightInd w:val="0"/>
        <w:spacing w:after="0" w:line="360" w:lineRule="auto"/>
        <w:rPr>
          <w:rFonts w:ascii="Calibri-OneByteIdentityH" w:hAnsi="Calibri-OneByteIdentityH" w:cs="Calibri-OneByteIdentityH"/>
          <w:sz w:val="23"/>
          <w:szCs w:val="23"/>
        </w:rPr>
      </w:pPr>
      <w:r>
        <w:rPr>
          <w:rFonts w:ascii="Calibri-OneByteIdentityH" w:hAnsi="Calibri-OneByteIdentityH" w:cs="Calibri-OneByteIdentityH"/>
          <w:sz w:val="23"/>
          <w:szCs w:val="23"/>
        </w:rPr>
        <w:t>Τα μήκη των πλευρών τριγώνου ΑΒΓ είναι α=8, β=6 και γ=5.</w:t>
      </w:r>
    </w:p>
    <w:p w:rsidR="00BC1168" w:rsidRDefault="00BC1168" w:rsidP="00BC1168">
      <w:pPr>
        <w:autoSpaceDE w:val="0"/>
        <w:autoSpaceDN w:val="0"/>
        <w:adjustRightInd w:val="0"/>
        <w:spacing w:after="0" w:line="360" w:lineRule="auto"/>
        <w:rPr>
          <w:rFonts w:ascii="Calibri-OneByteIdentityH" w:hAnsi="Calibri-OneByteIdentityH" w:cs="Calibri-OneByteIdentityH"/>
          <w:sz w:val="23"/>
          <w:szCs w:val="23"/>
        </w:rPr>
      </w:pPr>
      <w:r>
        <w:rPr>
          <w:rFonts w:ascii="Calibri-OneByteIdentityH" w:hAnsi="Calibri-OneByteIdentityH" w:cs="Calibri-OneByteIdentityH"/>
          <w:sz w:val="23"/>
          <w:szCs w:val="23"/>
        </w:rPr>
        <w:t>α) Να αποδείξετε ότι το τρίγωνο είναι αμβλυγώνιο.</w:t>
      </w:r>
      <w:r>
        <w:rPr>
          <w:rFonts w:ascii="Calibri-OneByteIdentityH" w:hAnsi="Calibri-OneByteIdentityH" w:cs="Calibri-OneByteIdentityH"/>
          <w:sz w:val="23"/>
          <w:szCs w:val="23"/>
        </w:rPr>
        <w:tab/>
      </w:r>
      <w:r>
        <w:rPr>
          <w:rFonts w:ascii="Calibri-OneByteIdentityH" w:hAnsi="Calibri-OneByteIdentityH" w:cs="Calibri-OneByteIdentityH"/>
          <w:sz w:val="23"/>
          <w:szCs w:val="23"/>
        </w:rPr>
        <w:tab/>
        <w:t>(Μονάδες 11)</w:t>
      </w:r>
    </w:p>
    <w:p w:rsidR="00BC1168" w:rsidRDefault="00BC1168" w:rsidP="00BC1168">
      <w:pPr>
        <w:autoSpaceDE w:val="0"/>
        <w:autoSpaceDN w:val="0"/>
        <w:adjustRightInd w:val="0"/>
        <w:spacing w:after="0" w:line="360" w:lineRule="auto"/>
        <w:rPr>
          <w:rFonts w:ascii="Calibri-OneByteIdentityH" w:hAnsi="Calibri-OneByteIdentityH" w:cs="Calibri-OneByteIdentityH"/>
          <w:sz w:val="23"/>
          <w:szCs w:val="23"/>
        </w:rPr>
      </w:pPr>
      <w:r>
        <w:rPr>
          <w:rFonts w:ascii="Calibri-OneByteIdentityH" w:hAnsi="Calibri-OneByteIdentityH" w:cs="Calibri-OneByteIdentityH"/>
          <w:sz w:val="23"/>
          <w:szCs w:val="23"/>
        </w:rPr>
        <w:t>β) Να υπολογίσετε τις προβολές της πλευράς ΑΒ στις πλευρές ΑΓ και ΒΓ.</w:t>
      </w:r>
    </w:p>
    <w:p w:rsidR="00BC1168" w:rsidRDefault="00BC1168" w:rsidP="00BC1168">
      <w:pPr>
        <w:autoSpaceDE w:val="0"/>
        <w:autoSpaceDN w:val="0"/>
        <w:adjustRightInd w:val="0"/>
        <w:spacing w:after="0" w:line="360" w:lineRule="auto"/>
        <w:ind w:left="5760" w:firstLine="720"/>
        <w:rPr>
          <w:rFonts w:ascii="Calibri-OneByteIdentityH" w:hAnsi="Calibri-OneByteIdentityH" w:cs="Calibri-OneByteIdentityH"/>
          <w:sz w:val="23"/>
          <w:szCs w:val="23"/>
        </w:rPr>
      </w:pPr>
      <w:r>
        <w:rPr>
          <w:rFonts w:ascii="Calibri-OneByteIdentityH" w:hAnsi="Calibri-OneByteIdentityH" w:cs="Calibri-OneByteIdentityH"/>
          <w:sz w:val="23"/>
          <w:szCs w:val="23"/>
        </w:rPr>
        <w:t>(Μονάδες 14)</w:t>
      </w:r>
    </w:p>
    <w:p w:rsidR="00D32969" w:rsidRDefault="00BC1168">
      <w:r>
        <w:t>Λύση:</w:t>
      </w:r>
    </w:p>
    <w:p w:rsidR="004F647D" w:rsidRDefault="00BC1168">
      <w:r>
        <w:t>α)</w:t>
      </w:r>
      <w:r w:rsidR="004F647D">
        <w:t xml:space="preserve"> Παρατηρούμε ότι </w:t>
      </w:r>
      <w:r w:rsidR="004F647D" w:rsidRPr="004F647D">
        <w:rPr>
          <w:position w:val="-10"/>
        </w:rPr>
        <w:object w:dxaOrig="102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50.9pt;height:16.15pt" o:ole="">
            <v:imagedata r:id="rId4" o:title=""/>
          </v:shape>
          <o:OLEObject Type="Embed" ProgID="Equation.DSMT4" ShapeID="_x0000_i1029" DrawAspect="Content" ObjectID="_1477255298" r:id="rId5"/>
        </w:object>
      </w:r>
      <w:r w:rsidR="004F647D">
        <w:t xml:space="preserve"> </w:t>
      </w:r>
    </w:p>
    <w:p w:rsidR="00BC1168" w:rsidRDefault="00BC1168">
      <w:r>
        <w:t xml:space="preserve"> Έχουμε: </w:t>
      </w:r>
      <w:r w:rsidRPr="00BC1168">
        <w:rPr>
          <w:position w:val="-6"/>
        </w:rPr>
        <w:object w:dxaOrig="1219" w:dyaOrig="320">
          <v:shape id="_x0000_i1025" type="#_x0000_t75" style="width:60.85pt;height:16.15pt" o:ole="">
            <v:imagedata r:id="rId6" o:title=""/>
          </v:shape>
          <o:OLEObject Type="Embed" ProgID="Equation.DSMT4" ShapeID="_x0000_i1025" DrawAspect="Content" ObjectID="_1477255299" r:id="rId7"/>
        </w:object>
      </w:r>
      <w:r>
        <w:t xml:space="preserve">  και  </w:t>
      </w:r>
      <w:r w:rsidRPr="00BC1168">
        <w:rPr>
          <w:position w:val="-10"/>
        </w:rPr>
        <w:object w:dxaOrig="3060" w:dyaOrig="360">
          <v:shape id="_x0000_i1026" type="#_x0000_t75" style="width:153.3pt;height:18pt" o:ole="">
            <v:imagedata r:id="rId8" o:title=""/>
          </v:shape>
          <o:OLEObject Type="Embed" ProgID="Equation.DSMT4" ShapeID="_x0000_i1026" DrawAspect="Content" ObjectID="_1477255300" r:id="rId9"/>
        </w:object>
      </w:r>
      <w:r>
        <w:t>.</w:t>
      </w:r>
    </w:p>
    <w:p w:rsidR="00BC1168" w:rsidRDefault="004F647D">
      <w:r>
        <w:t>Ισχύει</w:t>
      </w:r>
      <w:r w:rsidR="00BC1168">
        <w:t xml:space="preserve">: </w:t>
      </w:r>
      <w:r w:rsidR="00BC1168" w:rsidRPr="00BC1168">
        <w:rPr>
          <w:position w:val="-10"/>
        </w:rPr>
        <w:object w:dxaOrig="2400" w:dyaOrig="380">
          <v:shape id="_x0000_i1027" type="#_x0000_t75" style="width:119.8pt;height:19.25pt" o:ole="">
            <v:imagedata r:id="rId10" o:title=""/>
          </v:shape>
          <o:OLEObject Type="Embed" ProgID="Equation.DSMT4" ShapeID="_x0000_i1027" DrawAspect="Content" ObjectID="_1477255301" r:id="rId11"/>
        </w:object>
      </w:r>
      <w:r w:rsidR="00BC1168">
        <w:t xml:space="preserve"> , οπότε το τρίγωνο </w:t>
      </w:r>
      <w:r w:rsidR="00BC1168" w:rsidRPr="00BC1168">
        <w:rPr>
          <w:position w:val="-4"/>
        </w:rPr>
        <w:object w:dxaOrig="560" w:dyaOrig="260">
          <v:shape id="_x0000_i1028" type="#_x0000_t75" style="width:27.95pt;height:13.05pt" o:ole="">
            <v:imagedata r:id="rId12" o:title=""/>
          </v:shape>
          <o:OLEObject Type="Embed" ProgID="Equation.DSMT4" ShapeID="_x0000_i1028" DrawAspect="Content" ObjectID="_1477255302" r:id="rId13"/>
        </w:object>
      </w:r>
      <w:r w:rsidR="00BC1168">
        <w:t xml:space="preserve"> είναι αμβλυγώνιο.</w:t>
      </w:r>
    </w:p>
    <w:p w:rsidR="00EB07A2" w:rsidRDefault="00EB07A2">
      <w:r>
        <w:rPr>
          <w:noProof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2265045</wp:posOffset>
            </wp:positionH>
            <wp:positionV relativeFrom="paragraph">
              <wp:posOffset>180340</wp:posOffset>
            </wp:positionV>
            <wp:extent cx="3054985" cy="1978025"/>
            <wp:effectExtent l="19050" t="0" r="0" b="0"/>
            <wp:wrapSquare wrapText="bothSides"/>
            <wp:docPr id="17" name="Εικόνα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985" cy="197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647D">
        <w:t xml:space="preserve">β) </w:t>
      </w:r>
      <w:r>
        <w:t xml:space="preserve">Αρχικά θέλουμε να υπολογίσουμε την προβολή της πλευράς </w:t>
      </w:r>
      <w:r w:rsidRPr="00EB07A2">
        <w:rPr>
          <w:position w:val="-4"/>
        </w:rPr>
        <w:object w:dxaOrig="400" w:dyaOrig="260">
          <v:shape id="_x0000_i1030" type="#_x0000_t75" style="width:19.85pt;height:13.05pt" o:ole="">
            <v:imagedata r:id="rId15" o:title=""/>
          </v:shape>
          <o:OLEObject Type="Embed" ProgID="Equation.DSMT4" ShapeID="_x0000_i1030" DrawAspect="Content" ObjectID="_1477255303" r:id="rId16"/>
        </w:object>
      </w:r>
      <w:r>
        <w:t xml:space="preserve"> πάνω στην </w:t>
      </w:r>
      <w:r w:rsidRPr="00EB07A2">
        <w:rPr>
          <w:position w:val="-6"/>
        </w:rPr>
        <w:object w:dxaOrig="440" w:dyaOrig="279">
          <v:shape id="_x0000_i1031" type="#_x0000_t75" style="width:21.7pt;height:13.65pt" o:ole="">
            <v:imagedata r:id="rId17" o:title=""/>
          </v:shape>
          <o:OLEObject Type="Embed" ProgID="Equation.DSMT4" ShapeID="_x0000_i1031" DrawAspect="Content" ObjectID="_1477255304" r:id="rId18"/>
        </w:object>
      </w:r>
      <w:r>
        <w:t xml:space="preserve"> Γι’ αυτό θα εφαρμόσουμε το γενικευμένο Πυθαγόρειο θεώρημα για την πλευρά </w:t>
      </w:r>
      <w:r w:rsidRPr="00EB07A2">
        <w:rPr>
          <w:position w:val="-4"/>
        </w:rPr>
        <w:object w:dxaOrig="380" w:dyaOrig="240">
          <v:shape id="_x0000_i1032" type="#_x0000_t75" style="width:19.25pt;height:11.8pt" o:ole="">
            <v:imagedata r:id="rId19" o:title=""/>
          </v:shape>
          <o:OLEObject Type="Embed" ProgID="Equation.DSMT4" ShapeID="_x0000_i1032" DrawAspect="Content" ObjectID="_1477255305" r:id="rId20"/>
        </w:object>
      </w:r>
      <w:r>
        <w:t xml:space="preserve"> , η οποία βρίσκεται απέναντι από την αμβλεία γωνία </w:t>
      </w:r>
      <w:r w:rsidRPr="00EB07A2">
        <w:rPr>
          <w:position w:val="-6"/>
        </w:rPr>
        <w:object w:dxaOrig="300" w:dyaOrig="340">
          <v:shape id="_x0000_i1033" type="#_x0000_t75" style="width:14.9pt;height:16.75pt" o:ole="">
            <v:imagedata r:id="rId21" o:title=""/>
          </v:shape>
          <o:OLEObject Type="Embed" ProgID="Equation.DSMT4" ShapeID="_x0000_i1033" DrawAspect="Content" ObjectID="_1477255306" r:id="rId22"/>
        </w:object>
      </w:r>
      <w:r>
        <w:t xml:space="preserve"> Αν </w:t>
      </w:r>
      <w:r w:rsidRPr="00EB07A2">
        <w:rPr>
          <w:position w:val="-4"/>
        </w:rPr>
        <w:object w:dxaOrig="380" w:dyaOrig="240">
          <v:shape id="_x0000_i1034" type="#_x0000_t75" style="width:19.25pt;height:11.8pt" o:ole="">
            <v:imagedata r:id="rId23" o:title=""/>
          </v:shape>
          <o:OLEObject Type="Embed" ProgID="Equation.DSMT4" ShapeID="_x0000_i1034" DrawAspect="Content" ObjectID="_1477255307" r:id="rId24"/>
        </w:object>
      </w:r>
      <w:r>
        <w:t xml:space="preserve"> είναι ύψος του τριγώνου </w:t>
      </w:r>
      <w:r w:rsidRPr="00EB07A2">
        <w:rPr>
          <w:position w:val="-4"/>
        </w:rPr>
        <w:object w:dxaOrig="560" w:dyaOrig="260">
          <v:shape id="_x0000_i1035" type="#_x0000_t75" style="width:27.95pt;height:13.05pt" o:ole="">
            <v:imagedata r:id="rId25" o:title=""/>
          </v:shape>
          <o:OLEObject Type="Embed" ProgID="Equation.DSMT4" ShapeID="_x0000_i1035" DrawAspect="Content" ObjectID="_1477255308" r:id="rId26"/>
        </w:object>
      </w:r>
      <w:r>
        <w:t xml:space="preserve"> , τότε η ζητούμενη προβολή είναι η </w:t>
      </w:r>
      <w:r w:rsidRPr="00EB07A2">
        <w:rPr>
          <w:position w:val="-6"/>
        </w:rPr>
        <w:object w:dxaOrig="440" w:dyaOrig="279">
          <v:shape id="_x0000_i1036" type="#_x0000_t75" style="width:21.7pt;height:13.65pt" o:ole="">
            <v:imagedata r:id="rId27" o:title=""/>
          </v:shape>
          <o:OLEObject Type="Embed" ProgID="Equation.DSMT4" ShapeID="_x0000_i1036" DrawAspect="Content" ObjectID="_1477255309" r:id="rId28"/>
        </w:object>
      </w:r>
      <w:r>
        <w:t xml:space="preserve"> </w:t>
      </w:r>
    </w:p>
    <w:p w:rsidR="001F7478" w:rsidRDefault="00EB07A2">
      <w:r>
        <w:t xml:space="preserve">Έχουμε: </w:t>
      </w:r>
    </w:p>
    <w:p w:rsidR="004F647D" w:rsidRDefault="001F7478">
      <w:r w:rsidRPr="001F7478">
        <w:rPr>
          <w:position w:val="-18"/>
        </w:rPr>
        <w:object w:dxaOrig="8520" w:dyaOrig="480">
          <v:shape id="_x0000_i1037" type="#_x0000_t75" style="width:425.8pt;height:24.2pt" o:ole="">
            <v:imagedata r:id="rId29" o:title=""/>
          </v:shape>
          <o:OLEObject Type="Embed" ProgID="Equation.DSMT4" ShapeID="_x0000_i1037" DrawAspect="Content" ObjectID="_1477255310" r:id="rId30"/>
        </w:object>
      </w:r>
      <w:r>
        <w:t xml:space="preserve"> </w:t>
      </w:r>
      <w:r w:rsidR="00EB07A2">
        <w:t xml:space="preserve"> </w:t>
      </w:r>
      <w:r w:rsidR="007B3FDD">
        <w:t xml:space="preserve">Αντίστοιχα, για την προβολή της πλευράς </w:t>
      </w:r>
      <w:r w:rsidR="007B3FDD" w:rsidRPr="007B3FDD">
        <w:rPr>
          <w:position w:val="-4"/>
        </w:rPr>
        <w:object w:dxaOrig="400" w:dyaOrig="260">
          <v:shape id="_x0000_i1038" type="#_x0000_t75" style="width:19.85pt;height:13.05pt" o:ole="">
            <v:imagedata r:id="rId31" o:title=""/>
          </v:shape>
          <o:OLEObject Type="Embed" ProgID="Equation.DSMT4" ShapeID="_x0000_i1038" DrawAspect="Content" ObjectID="_1477255311" r:id="rId32"/>
        </w:object>
      </w:r>
      <w:r w:rsidR="007B3FDD">
        <w:t xml:space="preserve"> πάνω στην </w:t>
      </w:r>
      <w:r w:rsidR="007B3FDD" w:rsidRPr="007B3FDD">
        <w:rPr>
          <w:position w:val="-4"/>
        </w:rPr>
        <w:object w:dxaOrig="380" w:dyaOrig="240">
          <v:shape id="_x0000_i1039" type="#_x0000_t75" style="width:19.25pt;height:11.8pt" o:ole="">
            <v:imagedata r:id="rId33" o:title=""/>
          </v:shape>
          <o:OLEObject Type="Embed" ProgID="Equation.DSMT4" ShapeID="_x0000_i1039" DrawAspect="Content" ObjectID="_1477255312" r:id="rId34"/>
        </w:object>
      </w:r>
      <w:r w:rsidR="007B3FDD">
        <w:t xml:space="preserve"> θα εφαρμόσουμε το γενικευμένο Πυθαγόρειο θεώρημα για την πλευρά </w:t>
      </w:r>
      <w:r w:rsidR="007B3FDD" w:rsidRPr="007B3FDD">
        <w:rPr>
          <w:position w:val="-4"/>
        </w:rPr>
        <w:object w:dxaOrig="400" w:dyaOrig="260">
          <v:shape id="_x0000_i1040" type="#_x0000_t75" style="width:19.85pt;height:13.05pt" o:ole="">
            <v:imagedata r:id="rId35" o:title=""/>
          </v:shape>
          <o:OLEObject Type="Embed" ProgID="Equation.DSMT4" ShapeID="_x0000_i1040" DrawAspect="Content" ObjectID="_1477255313" r:id="rId36"/>
        </w:object>
      </w:r>
      <w:r w:rsidR="007B3FDD">
        <w:t xml:space="preserve">, η οποία βρίσκεται απέναντι από την οξεία γωνία </w:t>
      </w:r>
      <w:r w:rsidR="007B3FDD" w:rsidRPr="007B3FDD">
        <w:rPr>
          <w:position w:val="-6"/>
        </w:rPr>
        <w:object w:dxaOrig="260" w:dyaOrig="340">
          <v:shape id="_x0000_i1041" type="#_x0000_t75" style="width:13.05pt;height:16.75pt" o:ole="">
            <v:imagedata r:id="rId37" o:title=""/>
          </v:shape>
          <o:OLEObject Type="Embed" ProgID="Equation.DSMT4" ShapeID="_x0000_i1041" DrawAspect="Content" ObjectID="_1477255314" r:id="rId38"/>
        </w:object>
      </w:r>
      <w:r w:rsidR="007B3FDD">
        <w:t xml:space="preserve"> Αν </w:t>
      </w:r>
      <w:r w:rsidR="007B3FDD" w:rsidRPr="007B3FDD">
        <w:rPr>
          <w:position w:val="-4"/>
        </w:rPr>
        <w:object w:dxaOrig="400" w:dyaOrig="260">
          <v:shape id="_x0000_i1042" type="#_x0000_t75" style="width:19.85pt;height:13.05pt" o:ole="">
            <v:imagedata r:id="rId39" o:title=""/>
          </v:shape>
          <o:OLEObject Type="Embed" ProgID="Equation.DSMT4" ShapeID="_x0000_i1042" DrawAspect="Content" ObjectID="_1477255315" r:id="rId40"/>
        </w:object>
      </w:r>
      <w:r w:rsidR="007B3FDD">
        <w:t xml:space="preserve"> ύψος του τριγώνου, τότε η ζητούμενη προβολή είναι η </w:t>
      </w:r>
      <w:r w:rsidR="007B3FDD" w:rsidRPr="007B3FDD">
        <w:rPr>
          <w:position w:val="-6"/>
        </w:rPr>
        <w:object w:dxaOrig="420" w:dyaOrig="279">
          <v:shape id="_x0000_i1043" type="#_x0000_t75" style="width:21.1pt;height:13.65pt" o:ole="">
            <v:imagedata r:id="rId41" o:title=""/>
          </v:shape>
          <o:OLEObject Type="Embed" ProgID="Equation.DSMT4" ShapeID="_x0000_i1043" DrawAspect="Content" ObjectID="_1477255316" r:id="rId42"/>
        </w:object>
      </w:r>
      <w:r w:rsidR="007B3FDD">
        <w:t xml:space="preserve"> </w:t>
      </w:r>
    </w:p>
    <w:p w:rsidR="002C3F86" w:rsidRDefault="002C3F86">
      <w:r>
        <w:t>Έχουμε:</w:t>
      </w:r>
    </w:p>
    <w:p w:rsidR="002C3F86" w:rsidRDefault="002C3F86">
      <w:r w:rsidRPr="002C3F86">
        <w:rPr>
          <w:position w:val="-10"/>
        </w:rPr>
        <w:object w:dxaOrig="7900" w:dyaOrig="380">
          <v:shape id="_x0000_i1044" type="#_x0000_t75" style="width:394.75pt;height:19.25pt" o:ole="">
            <v:imagedata r:id="rId43" o:title=""/>
          </v:shape>
          <o:OLEObject Type="Embed" ProgID="Equation.DSMT4" ShapeID="_x0000_i1044" DrawAspect="Content" ObjectID="_1477255317" r:id="rId44"/>
        </w:object>
      </w:r>
      <w:r>
        <w:t xml:space="preserve"> </w:t>
      </w:r>
    </w:p>
    <w:p w:rsidR="002C3F86" w:rsidRDefault="002C3F86">
      <w:r w:rsidRPr="002C3F86">
        <w:rPr>
          <w:position w:val="-18"/>
        </w:rPr>
        <w:object w:dxaOrig="4540" w:dyaOrig="480">
          <v:shape id="_x0000_i1045" type="#_x0000_t75" style="width:227.15pt;height:24.2pt" o:ole="">
            <v:imagedata r:id="rId45" o:title=""/>
          </v:shape>
          <o:OLEObject Type="Embed" ProgID="Equation.DSMT4" ShapeID="_x0000_i1045" DrawAspect="Content" ObjectID="_1477255318" r:id="rId46"/>
        </w:object>
      </w:r>
      <w:r>
        <w:t xml:space="preserve"> </w:t>
      </w:r>
    </w:p>
    <w:sectPr w:rsidR="002C3F86" w:rsidSect="00D3296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-OneByteIdentityH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20"/>
  <w:characterSpacingControl w:val="doNotCompress"/>
  <w:compat/>
  <w:rsids>
    <w:rsidRoot w:val="00BC1168"/>
    <w:rsid w:val="001F7478"/>
    <w:rsid w:val="002C3F86"/>
    <w:rsid w:val="004F647D"/>
    <w:rsid w:val="00547544"/>
    <w:rsid w:val="007B3FDD"/>
    <w:rsid w:val="00BC1168"/>
    <w:rsid w:val="00D32969"/>
    <w:rsid w:val="00EB07A2"/>
    <w:rsid w:val="00F45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9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F6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4F64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9.wmf"/><Relationship Id="rId3" Type="http://schemas.openxmlformats.org/officeDocument/2006/relationships/webSettings" Target="webSettings.xml"/><Relationship Id="rId21" Type="http://schemas.openxmlformats.org/officeDocument/2006/relationships/image" Target="media/image10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fontTable" Target="fontTable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4.wmf"/><Relationship Id="rId41" Type="http://schemas.openxmlformats.org/officeDocument/2006/relationships/image" Target="media/image20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2.wmf"/><Relationship Id="rId5" Type="http://schemas.openxmlformats.org/officeDocument/2006/relationships/oleObject" Target="embeddings/oleObject1.bin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image" Target="media/image4.wmf"/><Relationship Id="rId19" Type="http://schemas.openxmlformats.org/officeDocument/2006/relationships/image" Target="media/image9.wmf"/><Relationship Id="rId31" Type="http://schemas.openxmlformats.org/officeDocument/2006/relationships/image" Target="media/image15.wmf"/><Relationship Id="rId44" Type="http://schemas.openxmlformats.org/officeDocument/2006/relationships/oleObject" Target="embeddings/oleObject20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png"/><Relationship Id="rId22" Type="http://schemas.openxmlformats.org/officeDocument/2006/relationships/oleObject" Target="embeddings/oleObject9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7.wmf"/><Relationship Id="rId43" Type="http://schemas.openxmlformats.org/officeDocument/2006/relationships/image" Target="media/image21.wmf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217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Kostas</dc:creator>
  <cp:lastModifiedBy>Kostas</cp:lastModifiedBy>
  <cp:revision>3</cp:revision>
  <dcterms:created xsi:type="dcterms:W3CDTF">2014-11-11T20:39:00Z</dcterms:created>
  <dcterms:modified xsi:type="dcterms:W3CDTF">2014-11-11T21:54:00Z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