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2A5" w:rsidRDefault="000F42A5" w:rsidP="000F42A5">
      <w:pPr>
        <w:rPr>
          <w:sz w:val="28"/>
        </w:rPr>
      </w:pPr>
      <w:r>
        <w:rPr>
          <w:noProof/>
          <w:sz w:val="28"/>
          <w:lang w:eastAsia="el-GR"/>
        </w:rPr>
        <w:drawing>
          <wp:inline distT="0" distB="0" distL="0" distR="0">
            <wp:extent cx="5934075" cy="1304925"/>
            <wp:effectExtent l="19050" t="0" r="9525" b="0"/>
            <wp:docPr id="330" name="Εικόνα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2A5" w:rsidRDefault="000F42A5" w:rsidP="000F42A5">
      <w:pPr>
        <w:rPr>
          <w:sz w:val="28"/>
        </w:rPr>
      </w:pPr>
      <w:r>
        <w:rPr>
          <w:sz w:val="28"/>
        </w:rPr>
        <w:t>ΛΥΣΗ</w:t>
      </w:r>
    </w:p>
    <w:p w:rsidR="000F42A5" w:rsidRDefault="000F42A5" w:rsidP="000F42A5">
      <w:pPr>
        <w:rPr>
          <w:sz w:val="28"/>
        </w:rPr>
      </w:pPr>
      <w:r w:rsidRPr="00FE4F4B">
        <w:rPr>
          <w:b/>
          <w:noProof/>
          <w:sz w:val="28"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66675</wp:posOffset>
            </wp:positionV>
            <wp:extent cx="2124075" cy="2085975"/>
            <wp:effectExtent l="19050" t="0" r="9525" b="0"/>
            <wp:wrapSquare wrapText="bothSides"/>
            <wp:docPr id="652" name="Εικόνα 6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4F4B">
        <w:rPr>
          <w:b/>
          <w:sz w:val="28"/>
        </w:rPr>
        <w:t>α)</w:t>
      </w:r>
      <w:r>
        <w:rPr>
          <w:b/>
          <w:sz w:val="28"/>
        </w:rPr>
        <w:t xml:space="preserve"> </w:t>
      </w:r>
      <w:r>
        <w:rPr>
          <w:sz w:val="28"/>
        </w:rPr>
        <w:t xml:space="preserve"> Αρκεί να δείξω ότι: </w:t>
      </w:r>
      <w:r w:rsidRPr="00FE4F4B">
        <w:rPr>
          <w:position w:val="-26"/>
          <w:sz w:val="28"/>
        </w:rPr>
        <w:object w:dxaOrig="340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0.25pt;height:35.25pt" o:ole="">
            <v:imagedata r:id="rId6" o:title=""/>
          </v:shape>
          <o:OLEObject Type="Embed" ProgID="Equation.DSMT4" ShapeID="_x0000_i1025" DrawAspect="Content" ObjectID="_1483632120" r:id="rId7"/>
        </w:object>
      </w:r>
      <w:r>
        <w:rPr>
          <w:sz w:val="28"/>
        </w:rPr>
        <w:t>.</w:t>
      </w:r>
    </w:p>
    <w:p w:rsidR="000F42A5" w:rsidRDefault="000F42A5" w:rsidP="000F42A5">
      <w:pPr>
        <w:rPr>
          <w:sz w:val="28"/>
        </w:rPr>
      </w:pPr>
      <w:r>
        <w:rPr>
          <w:sz w:val="28"/>
        </w:rPr>
        <w:t xml:space="preserve">Συγκρίνω τα τρίγωνα </w:t>
      </w:r>
      <w:r w:rsidRPr="00FE4F4B">
        <w:rPr>
          <w:position w:val="-12"/>
          <w:sz w:val="28"/>
        </w:rPr>
        <w:object w:dxaOrig="1980" w:dyaOrig="360">
          <v:shape id="_x0000_i1026" type="#_x0000_t75" style="width:99pt;height:18pt" o:ole="">
            <v:imagedata r:id="rId8" o:title=""/>
          </v:shape>
          <o:OLEObject Type="Embed" ProgID="Equation.DSMT4" ShapeID="_x0000_i1026" DrawAspect="Content" ObjectID="_1483632121" r:id="rId9"/>
        </w:object>
      </w:r>
      <w:r>
        <w:rPr>
          <w:sz w:val="28"/>
        </w:rPr>
        <w:t>Έχουν:</w:t>
      </w:r>
    </w:p>
    <w:p w:rsidR="000F42A5" w:rsidRDefault="000F42A5" w:rsidP="000F42A5">
      <w:pPr>
        <w:rPr>
          <w:sz w:val="28"/>
        </w:rPr>
      </w:pPr>
      <w:r>
        <w:rPr>
          <w:sz w:val="28"/>
        </w:rPr>
        <w:t xml:space="preserve">1) Την γωνία </w:t>
      </w:r>
      <w:r w:rsidRPr="00FE4F4B">
        <w:rPr>
          <w:position w:val="-6"/>
          <w:sz w:val="28"/>
        </w:rPr>
        <w:object w:dxaOrig="360" w:dyaOrig="400">
          <v:shape id="_x0000_i1027" type="#_x0000_t75" style="width:18pt;height:20.25pt" o:ole="">
            <v:imagedata r:id="rId10" o:title=""/>
          </v:shape>
          <o:OLEObject Type="Embed" ProgID="Equation.DSMT4" ShapeID="_x0000_i1027" DrawAspect="Content" ObjectID="_1483632122" r:id="rId11"/>
        </w:object>
      </w:r>
      <w:r>
        <w:rPr>
          <w:sz w:val="28"/>
        </w:rPr>
        <w:t>κοινή.</w:t>
      </w:r>
    </w:p>
    <w:p w:rsidR="000F42A5" w:rsidRDefault="000F42A5" w:rsidP="000F42A5">
      <w:pPr>
        <w:rPr>
          <w:sz w:val="28"/>
        </w:rPr>
      </w:pPr>
      <w:r>
        <w:rPr>
          <w:sz w:val="28"/>
        </w:rPr>
        <w:t xml:space="preserve">2) Τις γωνίες </w:t>
      </w:r>
      <w:r w:rsidRPr="00FE4F4B">
        <w:rPr>
          <w:position w:val="-8"/>
          <w:sz w:val="28"/>
        </w:rPr>
        <w:object w:dxaOrig="700" w:dyaOrig="420">
          <v:shape id="_x0000_i1028" type="#_x0000_t75" style="width:35.25pt;height:21pt" o:ole="">
            <v:imagedata r:id="rId12" o:title=""/>
          </v:shape>
          <o:OLEObject Type="Embed" ProgID="Equation.DSMT4" ShapeID="_x0000_i1028" DrawAspect="Content" ObjectID="_1483632123" r:id="rId13"/>
        </w:object>
      </w:r>
      <w:r>
        <w:rPr>
          <w:sz w:val="28"/>
        </w:rPr>
        <w:t xml:space="preserve">ίσες, ως εγγεγραμμένες στα ίσα τόξα </w:t>
      </w:r>
      <w:r w:rsidRPr="00FE4F4B">
        <w:rPr>
          <w:position w:val="-8"/>
          <w:sz w:val="28"/>
        </w:rPr>
        <w:object w:dxaOrig="920" w:dyaOrig="420">
          <v:shape id="_x0000_i1029" type="#_x0000_t75" style="width:45.75pt;height:21pt" o:ole="">
            <v:imagedata r:id="rId14" o:title=""/>
          </v:shape>
          <o:OLEObject Type="Embed" ProgID="Equation.DSMT4" ShapeID="_x0000_i1029" DrawAspect="Content" ObjectID="_1483632124" r:id="rId15"/>
        </w:object>
      </w:r>
      <w:r>
        <w:rPr>
          <w:sz w:val="28"/>
        </w:rPr>
        <w:t xml:space="preserve"> αντιστοίχως.</w:t>
      </w:r>
    </w:p>
    <w:p w:rsidR="000F42A5" w:rsidRDefault="000F42A5" w:rsidP="000F42A5">
      <w:pPr>
        <w:rPr>
          <w:sz w:val="28"/>
        </w:rPr>
      </w:pPr>
      <w:r>
        <w:rPr>
          <w:sz w:val="28"/>
        </w:rPr>
        <w:t xml:space="preserve">Επομένως τα παραπάνω τρίγωνα είναι όμοια, οπότε γράφουμε τους λόγους ομοιότητας: </w:t>
      </w:r>
      <w:r w:rsidRPr="00FE4F4B">
        <w:rPr>
          <w:position w:val="-32"/>
          <w:sz w:val="28"/>
        </w:rPr>
        <w:object w:dxaOrig="4160" w:dyaOrig="800">
          <v:shape id="_x0000_i1030" type="#_x0000_t75" style="width:207.75pt;height:39.75pt" o:ole="">
            <v:imagedata r:id="rId16" o:title=""/>
          </v:shape>
          <o:OLEObject Type="Embed" ProgID="Equation.DSMT4" ShapeID="_x0000_i1030" DrawAspect="Content" ObjectID="_1483632125" r:id="rId17"/>
        </w:object>
      </w:r>
    </w:p>
    <w:p w:rsidR="000F42A5" w:rsidRDefault="000F42A5" w:rsidP="000F42A5">
      <w:r w:rsidRPr="00FE4F4B">
        <w:rPr>
          <w:b/>
          <w:sz w:val="28"/>
        </w:rPr>
        <w:t xml:space="preserve">β)  </w:t>
      </w:r>
      <w:r w:rsidRPr="00FE4F4B">
        <w:rPr>
          <w:sz w:val="28"/>
        </w:rPr>
        <w:t>Έστω ότι ισχύει:</w:t>
      </w:r>
      <w:r w:rsidRPr="00FE4F4B">
        <w:t xml:space="preserve"> </w:t>
      </w:r>
      <w:r w:rsidRPr="00F93D47">
        <w:rPr>
          <w:position w:val="-26"/>
        </w:rPr>
        <w:object w:dxaOrig="3760" w:dyaOrig="700">
          <v:shape id="_x0000_i1031" type="#_x0000_t75" style="width:188.25pt;height:35.25pt" o:ole="">
            <v:imagedata r:id="rId18" o:title=""/>
          </v:shape>
          <o:OLEObject Type="Embed" ProgID="Equation.DSMT4" ShapeID="_x0000_i1031" DrawAspect="Content" ObjectID="_1483632126" r:id="rId19"/>
        </w:object>
      </w:r>
    </w:p>
    <w:p w:rsidR="000F42A5" w:rsidRDefault="000F42A5" w:rsidP="000F42A5">
      <w:pPr>
        <w:rPr>
          <w:sz w:val="28"/>
        </w:rPr>
      </w:pPr>
      <w:r>
        <w:rPr>
          <w:sz w:val="28"/>
        </w:rPr>
        <w:t xml:space="preserve">Τα τρίγωνα </w:t>
      </w:r>
      <w:r w:rsidRPr="00FE4F4B">
        <w:rPr>
          <w:position w:val="-12"/>
          <w:sz w:val="28"/>
        </w:rPr>
        <w:object w:dxaOrig="1939" w:dyaOrig="360">
          <v:shape id="_x0000_i1033" type="#_x0000_t75" style="width:96.75pt;height:18pt" o:ole="">
            <v:imagedata r:id="rId20" o:title=""/>
          </v:shape>
          <o:OLEObject Type="Embed" ProgID="Equation.DSMT4" ShapeID="_x0000_i1033" DrawAspect="Content" ObjectID="_1483632127" r:id="rId21"/>
        </w:object>
      </w:r>
      <w:r>
        <w:rPr>
          <w:sz w:val="28"/>
        </w:rPr>
        <w:t>έχουν:</w:t>
      </w:r>
    </w:p>
    <w:p w:rsidR="000F42A5" w:rsidRDefault="000F42A5" w:rsidP="000F42A5">
      <w:pPr>
        <w:rPr>
          <w:sz w:val="28"/>
        </w:rPr>
      </w:pPr>
      <w:r>
        <w:rPr>
          <w:sz w:val="28"/>
        </w:rPr>
        <w:t xml:space="preserve">1) Την γωνία </w:t>
      </w:r>
      <w:r w:rsidRPr="00FE4F4B">
        <w:rPr>
          <w:position w:val="-6"/>
          <w:sz w:val="28"/>
        </w:rPr>
        <w:object w:dxaOrig="360" w:dyaOrig="400">
          <v:shape id="_x0000_i1032" type="#_x0000_t75" style="width:18pt;height:20.25pt" o:ole="">
            <v:imagedata r:id="rId10" o:title=""/>
          </v:shape>
          <o:OLEObject Type="Embed" ProgID="Equation.DSMT4" ShapeID="_x0000_i1032" DrawAspect="Content" ObjectID="_1483632128" r:id="rId22"/>
        </w:object>
      </w:r>
      <w:r>
        <w:rPr>
          <w:sz w:val="28"/>
        </w:rPr>
        <w:t xml:space="preserve">κοινή και 2) ισχύει η </w:t>
      </w:r>
      <w:r w:rsidRPr="007B5F34">
        <w:rPr>
          <w:position w:val="-10"/>
          <w:sz w:val="28"/>
        </w:rPr>
        <w:object w:dxaOrig="340" w:dyaOrig="340">
          <v:shape id="_x0000_i1034" type="#_x0000_t75" style="width:17.25pt;height:17.25pt" o:ole="">
            <v:imagedata r:id="rId23" o:title=""/>
          </v:shape>
          <o:OLEObject Type="Embed" ProgID="Equation.DSMT4" ShapeID="_x0000_i1034" DrawAspect="Content" ObjectID="_1483632129" r:id="rId24"/>
        </w:object>
      </w:r>
      <w:r w:rsidRPr="007B5F34">
        <w:rPr>
          <w:sz w:val="28"/>
        </w:rPr>
        <w:t xml:space="preserve">για τις πλευρές που περιέχουν την </w:t>
      </w:r>
      <w:r w:rsidRPr="00FE4F4B">
        <w:rPr>
          <w:position w:val="-6"/>
          <w:sz w:val="28"/>
        </w:rPr>
        <w:object w:dxaOrig="360" w:dyaOrig="400">
          <v:shape id="_x0000_i1035" type="#_x0000_t75" style="width:18pt;height:20.25pt" o:ole="">
            <v:imagedata r:id="rId10" o:title=""/>
          </v:shape>
          <o:OLEObject Type="Embed" ProgID="Equation.DSMT4" ShapeID="_x0000_i1035" DrawAspect="Content" ObjectID="_1483632130" r:id="rId25"/>
        </w:object>
      </w:r>
      <w:r>
        <w:rPr>
          <w:sz w:val="28"/>
        </w:rPr>
        <w:t>.</w:t>
      </w:r>
    </w:p>
    <w:p w:rsidR="000F42A5" w:rsidRDefault="000F42A5" w:rsidP="000F42A5">
      <w:pPr>
        <w:rPr>
          <w:sz w:val="28"/>
        </w:rPr>
      </w:pPr>
      <w:r>
        <w:rPr>
          <w:sz w:val="28"/>
        </w:rPr>
        <w:t xml:space="preserve">Άρα είναι όμοια οπότε οι (εγγεγραμμένες) γωνίες </w:t>
      </w:r>
      <w:r w:rsidRPr="00FE4F4B">
        <w:rPr>
          <w:position w:val="-8"/>
          <w:sz w:val="28"/>
        </w:rPr>
        <w:object w:dxaOrig="700" w:dyaOrig="420">
          <v:shape id="_x0000_i1036" type="#_x0000_t75" style="width:35.25pt;height:21pt" o:ole="">
            <v:imagedata r:id="rId12" o:title=""/>
          </v:shape>
          <o:OLEObject Type="Embed" ProgID="Equation.DSMT4" ShapeID="_x0000_i1036" DrawAspect="Content" ObjectID="_1483632131" r:id="rId26"/>
        </w:object>
      </w:r>
      <w:r>
        <w:rPr>
          <w:sz w:val="28"/>
        </w:rPr>
        <w:t xml:space="preserve">ίσες άρα τα αντίστοιχα τόξα ίσα </w:t>
      </w:r>
      <w:r w:rsidRPr="007B5F34">
        <w:rPr>
          <w:position w:val="-22"/>
          <w:sz w:val="28"/>
        </w:rPr>
        <w:object w:dxaOrig="1880" w:dyaOrig="580">
          <v:shape id="_x0000_i1038" type="#_x0000_t75" style="width:93.75pt;height:29.25pt" o:ole="">
            <v:imagedata r:id="rId27" o:title=""/>
          </v:shape>
          <o:OLEObject Type="Embed" ProgID="Equation.DSMT4" ShapeID="_x0000_i1038" DrawAspect="Content" ObjectID="_1483632132" r:id="rId28"/>
        </w:object>
      </w:r>
      <w:r>
        <w:rPr>
          <w:sz w:val="28"/>
        </w:rPr>
        <w:t xml:space="preserve">  μέσον του τόξου </w:t>
      </w:r>
      <w:r w:rsidRPr="00F93D47">
        <w:rPr>
          <w:position w:val="-4"/>
        </w:rPr>
        <w:object w:dxaOrig="420" w:dyaOrig="380">
          <v:shape id="_x0000_i1037" type="#_x0000_t75" style="width:21pt;height:18.75pt" o:ole="">
            <v:imagedata r:id="rId29" o:title=""/>
          </v:shape>
          <o:OLEObject Type="Embed" ProgID="Equation.DSMT4" ShapeID="_x0000_i1037" DrawAspect="Content" ObjectID="_1483632133" r:id="rId30"/>
        </w:object>
      </w:r>
      <w:r>
        <w:t>.</w:t>
      </w:r>
    </w:p>
    <w:p w:rsidR="000F42A5" w:rsidRPr="00FE4F4B" w:rsidRDefault="000F42A5" w:rsidP="000F42A5">
      <w:pPr>
        <w:rPr>
          <w:sz w:val="28"/>
        </w:rPr>
      </w:pPr>
    </w:p>
    <w:p w:rsidR="000F42A5" w:rsidRPr="00FE4F4B" w:rsidRDefault="000F42A5" w:rsidP="000F42A5">
      <w:pPr>
        <w:rPr>
          <w:sz w:val="28"/>
        </w:rPr>
      </w:pPr>
    </w:p>
    <w:p w:rsidR="000F42A5" w:rsidRPr="00FE4F4B" w:rsidRDefault="000F42A5" w:rsidP="000F42A5">
      <w:pPr>
        <w:rPr>
          <w:sz w:val="28"/>
        </w:rPr>
      </w:pPr>
    </w:p>
    <w:p w:rsidR="000F42A5" w:rsidRPr="00FE4F4B" w:rsidRDefault="000F42A5" w:rsidP="000F42A5">
      <w:pPr>
        <w:rPr>
          <w:sz w:val="28"/>
        </w:rPr>
      </w:pPr>
    </w:p>
    <w:p w:rsidR="000F42A5" w:rsidRPr="00FE4F4B" w:rsidRDefault="000F42A5" w:rsidP="000F42A5">
      <w:pPr>
        <w:rPr>
          <w:sz w:val="28"/>
        </w:rPr>
      </w:pPr>
    </w:p>
    <w:p w:rsidR="000F42A5" w:rsidRDefault="000F42A5" w:rsidP="000F42A5">
      <w:pPr>
        <w:rPr>
          <w:sz w:val="28"/>
        </w:rPr>
      </w:pPr>
      <w:r>
        <w:rPr>
          <w:noProof/>
          <w:sz w:val="28"/>
          <w:lang w:eastAsia="el-GR"/>
        </w:rPr>
        <w:lastRenderedPageBreak/>
        <w:drawing>
          <wp:inline distT="0" distB="0" distL="0" distR="0">
            <wp:extent cx="5934075" cy="4162425"/>
            <wp:effectExtent l="19050" t="0" r="9525" b="0"/>
            <wp:docPr id="331" name="Εικόνα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6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2A5" w:rsidRDefault="000F42A5" w:rsidP="000F42A5">
      <w:pPr>
        <w:rPr>
          <w:sz w:val="28"/>
        </w:rPr>
      </w:pPr>
      <w:r>
        <w:rPr>
          <w:sz w:val="28"/>
        </w:rPr>
        <w:t>ΛΥΣΗ</w:t>
      </w:r>
    </w:p>
    <w:p w:rsidR="000F42A5" w:rsidRDefault="000F42A5" w:rsidP="000F42A5">
      <w:pPr>
        <w:rPr>
          <w:sz w:val="28"/>
        </w:rPr>
      </w:pPr>
      <w:r>
        <w:rPr>
          <w:noProof/>
          <w:sz w:val="28"/>
          <w:lang w:eastAsia="el-G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-76835</wp:posOffset>
            </wp:positionH>
            <wp:positionV relativeFrom="paragraph">
              <wp:posOffset>57150</wp:posOffset>
            </wp:positionV>
            <wp:extent cx="2019300" cy="2105025"/>
            <wp:effectExtent l="19050" t="0" r="0" b="0"/>
            <wp:wrapSquare wrapText="bothSides"/>
            <wp:docPr id="748" name="Εικόνα 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8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</w:rPr>
        <w:t xml:space="preserve">Η γωνία </w:t>
      </w:r>
      <w:r w:rsidRPr="0045195E">
        <w:rPr>
          <w:position w:val="-4"/>
          <w:sz w:val="28"/>
        </w:rPr>
        <w:object w:dxaOrig="540" w:dyaOrig="380">
          <v:shape id="_x0000_i1040" type="#_x0000_t75" style="width:27pt;height:18.75pt" o:ole="">
            <v:imagedata r:id="rId33" o:title=""/>
          </v:shape>
          <o:OLEObject Type="Embed" ProgID="Equation.DSMT4" ShapeID="_x0000_i1040" DrawAspect="Content" ObjectID="_1483632134" r:id="rId34"/>
        </w:object>
      </w:r>
      <w:r>
        <w:rPr>
          <w:sz w:val="28"/>
        </w:rPr>
        <w:t xml:space="preserve">είναι ορθή ως εγγεγραμμένη σε ημικύκλιο. Αν </w:t>
      </w:r>
      <w:r w:rsidRPr="0045195E">
        <w:rPr>
          <w:position w:val="-12"/>
          <w:sz w:val="28"/>
        </w:rPr>
        <w:object w:dxaOrig="2180" w:dyaOrig="360">
          <v:shape id="_x0000_i1039" type="#_x0000_t75" style="width:108.75pt;height:18pt" o:ole="">
            <v:imagedata r:id="rId35" o:title=""/>
          </v:shape>
          <o:OLEObject Type="Embed" ProgID="Equation.DSMT4" ShapeID="_x0000_i1039" DrawAspect="Content" ObjectID="_1483632135" r:id="rId36"/>
        </w:object>
      </w:r>
      <w:r>
        <w:rPr>
          <w:sz w:val="28"/>
        </w:rPr>
        <w:t xml:space="preserve"> τότε:</w:t>
      </w:r>
    </w:p>
    <w:p w:rsidR="000F42A5" w:rsidRDefault="000F42A5" w:rsidP="000F42A5">
      <w:r w:rsidRPr="000F42A5">
        <w:rPr>
          <w:b/>
          <w:sz w:val="32"/>
        </w:rPr>
        <w:t>α)</w:t>
      </w:r>
      <w:r w:rsidRPr="000F42A5">
        <w:rPr>
          <w:sz w:val="32"/>
        </w:rPr>
        <w:t xml:space="preserve"> </w:t>
      </w:r>
      <w:r>
        <w:rPr>
          <w:sz w:val="28"/>
        </w:rPr>
        <w:t xml:space="preserve">Από </w:t>
      </w:r>
      <w:proofErr w:type="spellStart"/>
      <w:r>
        <w:rPr>
          <w:sz w:val="28"/>
        </w:rPr>
        <w:t>Π.θ</w:t>
      </w:r>
      <w:proofErr w:type="spellEnd"/>
      <w:r>
        <w:rPr>
          <w:sz w:val="28"/>
        </w:rPr>
        <w:t xml:space="preserve">. στο ορθογώνιο τρίγωνο </w:t>
      </w:r>
      <w:r w:rsidRPr="00F93D47">
        <w:rPr>
          <w:position w:val="-4"/>
        </w:rPr>
        <w:object w:dxaOrig="600" w:dyaOrig="279">
          <v:shape id="_x0000_i1041" type="#_x0000_t75" style="width:30pt;height:14.25pt" o:ole="">
            <v:imagedata r:id="rId37" o:title=""/>
          </v:shape>
          <o:OLEObject Type="Embed" ProgID="Equation.DSMT4" ShapeID="_x0000_i1041" DrawAspect="Content" ObjectID="_1483632136" r:id="rId38"/>
        </w:object>
      </w:r>
      <w:r>
        <w:t xml:space="preserve">: </w:t>
      </w:r>
      <w:r w:rsidRPr="00806711">
        <w:rPr>
          <w:position w:val="-42"/>
        </w:rPr>
        <w:object w:dxaOrig="5120" w:dyaOrig="980">
          <v:shape id="_x0000_i1042" type="#_x0000_t75" style="width:255.75pt;height:48.75pt" o:ole="">
            <v:imagedata r:id="rId39" o:title=""/>
          </v:shape>
          <o:OLEObject Type="Embed" ProgID="Equation.DSMT4" ShapeID="_x0000_i1042" DrawAspect="Content" ObjectID="_1483632137" r:id="rId40"/>
        </w:object>
      </w:r>
    </w:p>
    <w:p w:rsidR="000F42A5" w:rsidRDefault="000F42A5" w:rsidP="000F42A5">
      <w:r w:rsidRPr="00806711">
        <w:rPr>
          <w:sz w:val="28"/>
        </w:rPr>
        <w:t xml:space="preserve">Επομένως </w:t>
      </w:r>
      <w:r w:rsidRPr="00806711">
        <w:rPr>
          <w:position w:val="-32"/>
        </w:rPr>
        <w:object w:dxaOrig="5980" w:dyaOrig="880">
          <v:shape id="_x0000_i1043" type="#_x0000_t75" style="width:299.25pt;height:44.25pt" o:ole="">
            <v:imagedata r:id="rId41" o:title=""/>
          </v:shape>
          <o:OLEObject Type="Embed" ProgID="Equation.DSMT4" ShapeID="_x0000_i1043" DrawAspect="Content" ObjectID="_1483632138" r:id="rId42"/>
        </w:object>
      </w:r>
    </w:p>
    <w:p w:rsidR="000F42A5" w:rsidRDefault="000F42A5" w:rsidP="000F42A5">
      <w:pPr>
        <w:rPr>
          <w:sz w:val="28"/>
          <w:szCs w:val="28"/>
        </w:rPr>
      </w:pPr>
      <w:r w:rsidRPr="000F42A5">
        <w:rPr>
          <w:b/>
          <w:sz w:val="32"/>
          <w:szCs w:val="28"/>
        </w:rPr>
        <w:t>β)</w:t>
      </w:r>
      <w:r>
        <w:rPr>
          <w:sz w:val="28"/>
          <w:szCs w:val="28"/>
        </w:rPr>
        <w:t xml:space="preserve"> Αφού </w:t>
      </w:r>
      <w:r w:rsidRPr="00806711">
        <w:rPr>
          <w:position w:val="-26"/>
          <w:sz w:val="28"/>
          <w:szCs w:val="28"/>
        </w:rPr>
        <w:object w:dxaOrig="2320" w:dyaOrig="700">
          <v:shape id="_x0000_i1044" type="#_x0000_t75" style="width:116.25pt;height:35.25pt" o:ole="">
            <v:imagedata r:id="rId43" o:title=""/>
          </v:shape>
          <o:OLEObject Type="Embed" ProgID="Equation.DSMT4" ShapeID="_x0000_i1044" DrawAspect="Content" ObjectID="_1483632139" r:id="rId44"/>
        </w:object>
      </w:r>
      <w:r>
        <w:rPr>
          <w:sz w:val="28"/>
          <w:szCs w:val="28"/>
        </w:rPr>
        <w:t>.</w:t>
      </w:r>
    </w:p>
    <w:p w:rsidR="000F42A5" w:rsidRDefault="000F42A5" w:rsidP="000F42A5">
      <w:pPr>
        <w:rPr>
          <w:sz w:val="28"/>
          <w:szCs w:val="28"/>
        </w:rPr>
      </w:pPr>
      <w:r>
        <w:rPr>
          <w:sz w:val="28"/>
          <w:szCs w:val="28"/>
        </w:rPr>
        <w:t xml:space="preserve">Η γωνία </w:t>
      </w:r>
      <w:r w:rsidRPr="00806711">
        <w:rPr>
          <w:position w:val="-4"/>
          <w:sz w:val="28"/>
          <w:szCs w:val="28"/>
        </w:rPr>
        <w:object w:dxaOrig="620" w:dyaOrig="380">
          <v:shape id="_x0000_i1045" type="#_x0000_t75" style="width:30.75pt;height:18.75pt" o:ole="">
            <v:imagedata r:id="rId45" o:title=""/>
          </v:shape>
          <o:OLEObject Type="Embed" ProgID="Equation.DSMT4" ShapeID="_x0000_i1045" DrawAspect="Content" ObjectID="_1483632140" r:id="rId46"/>
        </w:object>
      </w:r>
      <w:r>
        <w:rPr>
          <w:sz w:val="28"/>
          <w:szCs w:val="28"/>
        </w:rPr>
        <w:t xml:space="preserve">ορίζεται από χορδή </w:t>
      </w:r>
      <w:r w:rsidRPr="00806711">
        <w:rPr>
          <w:position w:val="-4"/>
          <w:sz w:val="28"/>
          <w:szCs w:val="28"/>
        </w:rPr>
        <w:object w:dxaOrig="440" w:dyaOrig="279">
          <v:shape id="_x0000_i1046" type="#_x0000_t75" style="width:21.75pt;height:14.25pt" o:ole="">
            <v:imagedata r:id="rId47" o:title=""/>
          </v:shape>
          <o:OLEObject Type="Embed" ProgID="Equation.DSMT4" ShapeID="_x0000_i1046" DrawAspect="Content" ObjectID="_1483632141" r:id="rId48"/>
        </w:object>
      </w:r>
      <w:r>
        <w:rPr>
          <w:sz w:val="28"/>
          <w:szCs w:val="28"/>
        </w:rPr>
        <w:t xml:space="preserve"> και εφαπτομένη </w:t>
      </w:r>
      <w:r w:rsidRPr="00806711">
        <w:rPr>
          <w:position w:val="-4"/>
          <w:sz w:val="28"/>
          <w:szCs w:val="28"/>
        </w:rPr>
        <w:object w:dxaOrig="420" w:dyaOrig="279">
          <v:shape id="_x0000_i1047" type="#_x0000_t75" style="width:21pt;height:14.25pt" o:ole="">
            <v:imagedata r:id="rId49" o:title=""/>
          </v:shape>
          <o:OLEObject Type="Embed" ProgID="Equation.DSMT4" ShapeID="_x0000_i1047" DrawAspect="Content" ObjectID="_1483632142" r:id="rId50"/>
        </w:object>
      </w:r>
      <w:r>
        <w:rPr>
          <w:sz w:val="28"/>
          <w:szCs w:val="28"/>
        </w:rPr>
        <w:t xml:space="preserve">, άρα </w:t>
      </w:r>
      <w:r w:rsidRPr="00806711">
        <w:rPr>
          <w:position w:val="-6"/>
          <w:sz w:val="28"/>
          <w:szCs w:val="28"/>
        </w:rPr>
        <w:object w:dxaOrig="1680" w:dyaOrig="400">
          <v:shape id="_x0000_i1048" type="#_x0000_t75" style="width:84pt;height:20.25pt" o:ole="">
            <v:imagedata r:id="rId51" o:title=""/>
          </v:shape>
          <o:OLEObject Type="Embed" ProgID="Equation.DSMT4" ShapeID="_x0000_i1048" DrawAspect="Content" ObjectID="_1483632143" r:id="rId52"/>
        </w:object>
      </w:r>
      <w:r>
        <w:rPr>
          <w:sz w:val="28"/>
          <w:szCs w:val="28"/>
        </w:rPr>
        <w:t xml:space="preserve">Οπότε στο ορθογώνιο τρίγωνο </w:t>
      </w:r>
      <w:r w:rsidRPr="00F93D47">
        <w:rPr>
          <w:position w:val="-4"/>
        </w:rPr>
        <w:object w:dxaOrig="620" w:dyaOrig="279">
          <v:shape id="_x0000_i1049" type="#_x0000_t75" style="width:30.75pt;height:14.25pt" o:ole="">
            <v:imagedata r:id="rId53" o:title=""/>
          </v:shape>
          <o:OLEObject Type="Embed" ProgID="Equation.DSMT4" ShapeID="_x0000_i1049" DrawAspect="Content" ObjectID="_1483632144" r:id="rId54"/>
        </w:object>
      </w:r>
      <w:r>
        <w:t xml:space="preserve">, </w:t>
      </w:r>
      <w:r w:rsidRPr="00806711">
        <w:rPr>
          <w:position w:val="-26"/>
          <w:sz w:val="28"/>
          <w:szCs w:val="28"/>
        </w:rPr>
        <w:object w:dxaOrig="1180" w:dyaOrig="700">
          <v:shape id="_x0000_i1050" type="#_x0000_t75" style="width:59.25pt;height:35.25pt" o:ole="">
            <v:imagedata r:id="rId55" o:title=""/>
          </v:shape>
          <o:OLEObject Type="Embed" ProgID="Equation.DSMT4" ShapeID="_x0000_i1050" DrawAspect="Content" ObjectID="_1483632145" r:id="rId56"/>
        </w:object>
      </w:r>
    </w:p>
    <w:p w:rsidR="000F42A5" w:rsidRDefault="000F42A5" w:rsidP="000F42A5">
      <w:r>
        <w:rPr>
          <w:sz w:val="28"/>
        </w:rPr>
        <w:lastRenderedPageBreak/>
        <w:t xml:space="preserve">Από </w:t>
      </w:r>
      <w:proofErr w:type="spellStart"/>
      <w:r>
        <w:rPr>
          <w:sz w:val="28"/>
        </w:rPr>
        <w:t>Π.θ</w:t>
      </w:r>
      <w:proofErr w:type="spellEnd"/>
      <w:r>
        <w:rPr>
          <w:sz w:val="28"/>
        </w:rPr>
        <w:t xml:space="preserve">. στο ορθογώνιο τρίγωνο </w:t>
      </w:r>
      <w:r w:rsidRPr="00F93D47">
        <w:rPr>
          <w:position w:val="-12"/>
        </w:rPr>
        <w:object w:dxaOrig="800" w:dyaOrig="360">
          <v:shape id="_x0000_i1051" type="#_x0000_t75" style="width:39.75pt;height:18pt" o:ole="">
            <v:imagedata r:id="rId57" o:title=""/>
          </v:shape>
          <o:OLEObject Type="Embed" ProgID="Equation.DSMT4" ShapeID="_x0000_i1051" DrawAspect="Content" ObjectID="_1483632146" r:id="rId58"/>
        </w:object>
      </w:r>
      <w:r w:rsidRPr="002E6F23">
        <w:rPr>
          <w:position w:val="-94"/>
        </w:rPr>
        <w:object w:dxaOrig="9540" w:dyaOrig="2020">
          <v:shape id="_x0000_i1053" type="#_x0000_t75" style="width:477pt;height:101.25pt" o:ole="">
            <v:imagedata r:id="rId59" o:title=""/>
          </v:shape>
          <o:OLEObject Type="Embed" ProgID="Equation.DSMT4" ShapeID="_x0000_i1053" DrawAspect="Content" ObjectID="_1483632147" r:id="rId60"/>
        </w:object>
      </w:r>
    </w:p>
    <w:p w:rsidR="000F42A5" w:rsidRPr="002E6F23" w:rsidRDefault="000F42A5" w:rsidP="000F42A5">
      <w:pPr>
        <w:rPr>
          <w:sz w:val="28"/>
          <w:szCs w:val="28"/>
        </w:rPr>
      </w:pPr>
      <w:r w:rsidRPr="000F42A5">
        <w:rPr>
          <w:b/>
          <w:sz w:val="32"/>
        </w:rPr>
        <w:t>γ)</w:t>
      </w:r>
      <w:r w:rsidRPr="000F42A5">
        <w:rPr>
          <w:sz w:val="32"/>
        </w:rPr>
        <w:t xml:space="preserve"> </w:t>
      </w:r>
      <w:r>
        <w:rPr>
          <w:sz w:val="28"/>
        </w:rPr>
        <w:t xml:space="preserve">Έστω (τ) το εμβαδόν του κυκλικού τμήματος χορδής </w:t>
      </w:r>
      <w:r w:rsidRPr="002E6F23">
        <w:rPr>
          <w:position w:val="-4"/>
          <w:sz w:val="28"/>
        </w:rPr>
        <w:object w:dxaOrig="440" w:dyaOrig="279">
          <v:shape id="_x0000_i1052" type="#_x0000_t75" style="width:21.75pt;height:14.25pt" o:ole="">
            <v:imagedata r:id="rId61" o:title=""/>
          </v:shape>
          <o:OLEObject Type="Embed" ProgID="Equation.DSMT4" ShapeID="_x0000_i1052" DrawAspect="Content" ObjectID="_1483632148" r:id="rId62"/>
        </w:object>
      </w:r>
      <w:r>
        <w:rPr>
          <w:sz w:val="28"/>
        </w:rPr>
        <w:t xml:space="preserve">. Τότε: </w:t>
      </w:r>
      <w:r w:rsidRPr="002E6F23">
        <w:rPr>
          <w:position w:val="-138"/>
          <w:sz w:val="28"/>
        </w:rPr>
        <w:object w:dxaOrig="9260" w:dyaOrig="2820">
          <v:shape id="_x0000_i1054" type="#_x0000_t75" style="width:462.75pt;height:141pt" o:ole="">
            <v:imagedata r:id="rId63" o:title=""/>
          </v:shape>
          <o:OLEObject Type="Embed" ProgID="Equation.DSMT4" ShapeID="_x0000_i1054" DrawAspect="Content" ObjectID="_1483632149" r:id="rId64"/>
        </w:object>
      </w:r>
    </w:p>
    <w:p w:rsidR="000F42A5" w:rsidRDefault="000F42A5" w:rsidP="000F42A5">
      <w:pPr>
        <w:rPr>
          <w:sz w:val="28"/>
        </w:rPr>
      </w:pPr>
    </w:p>
    <w:p w:rsidR="000F42A5" w:rsidRPr="007B5F34" w:rsidRDefault="000F42A5" w:rsidP="000F42A5">
      <w:pPr>
        <w:rPr>
          <w:sz w:val="28"/>
        </w:rPr>
      </w:pPr>
    </w:p>
    <w:p w:rsidR="006B62F7" w:rsidRDefault="006B62F7"/>
    <w:sectPr w:rsidR="006B62F7" w:rsidSect="000F42A5">
      <w:footerReference w:type="default" r:id="rId65"/>
      <w:pgSz w:w="11906" w:h="16838"/>
      <w:pgMar w:top="851" w:right="1133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42032"/>
      <w:docPartObj>
        <w:docPartGallery w:val="Page Numbers (Bottom of Page)"/>
        <w:docPartUnique/>
      </w:docPartObj>
    </w:sdtPr>
    <w:sdtEndPr/>
    <w:sdtContent>
      <w:p w:rsidR="000A5B5D" w:rsidRDefault="000F42A5">
        <w:pPr>
          <w:pStyle w:val="a3"/>
          <w:jc w:val="center"/>
        </w:pPr>
        <w:r>
          <w:t>[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  <w:r>
          <w:t>]</w:t>
        </w:r>
      </w:p>
    </w:sdtContent>
  </w:sdt>
  <w:p w:rsidR="000A5B5D" w:rsidRDefault="000F42A5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F42A5"/>
    <w:rsid w:val="000F42A5"/>
    <w:rsid w:val="006B4561"/>
    <w:rsid w:val="006B62F7"/>
    <w:rsid w:val="006C054D"/>
    <w:rsid w:val="00760F89"/>
    <w:rsid w:val="00F55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2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0F42A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Υποσέλιδο Char"/>
    <w:basedOn w:val="a0"/>
    <w:link w:val="a3"/>
    <w:uiPriority w:val="99"/>
    <w:rsid w:val="000F42A5"/>
  </w:style>
  <w:style w:type="paragraph" w:styleId="a4">
    <w:name w:val="Balloon Text"/>
    <w:basedOn w:val="a"/>
    <w:link w:val="Char0"/>
    <w:uiPriority w:val="99"/>
    <w:semiHidden/>
    <w:unhideWhenUsed/>
    <w:rsid w:val="000F4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0F42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9.wmf"/><Relationship Id="rId26" Type="http://schemas.openxmlformats.org/officeDocument/2006/relationships/oleObject" Target="embeddings/oleObject12.bin"/><Relationship Id="rId39" Type="http://schemas.openxmlformats.org/officeDocument/2006/relationships/image" Target="media/image19.wmf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3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7.wmf"/><Relationship Id="rId63" Type="http://schemas.openxmlformats.org/officeDocument/2006/relationships/image" Target="media/image31.wmf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6" Type="http://schemas.openxmlformats.org/officeDocument/2006/relationships/image" Target="media/image8.wmf"/><Relationship Id="rId29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0.bin"/><Relationship Id="rId32" Type="http://schemas.openxmlformats.org/officeDocument/2006/relationships/image" Target="media/image15.png"/><Relationship Id="rId37" Type="http://schemas.openxmlformats.org/officeDocument/2006/relationships/image" Target="media/image18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2.wmf"/><Relationship Id="rId53" Type="http://schemas.openxmlformats.org/officeDocument/2006/relationships/image" Target="media/image26.wmf"/><Relationship Id="rId58" Type="http://schemas.openxmlformats.org/officeDocument/2006/relationships/oleObject" Target="embeddings/oleObject27.bin"/><Relationship Id="rId66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oleObject" Target="embeddings/oleObject5.bin"/><Relationship Id="rId23" Type="http://schemas.openxmlformats.org/officeDocument/2006/relationships/image" Target="media/image11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4.wmf"/><Relationship Id="rId57" Type="http://schemas.openxmlformats.org/officeDocument/2006/relationships/image" Target="media/image28.wmf"/><Relationship Id="rId61" Type="http://schemas.openxmlformats.org/officeDocument/2006/relationships/image" Target="media/image30.wmf"/><Relationship Id="rId10" Type="http://schemas.openxmlformats.org/officeDocument/2006/relationships/image" Target="media/image5.wmf"/><Relationship Id="rId19" Type="http://schemas.openxmlformats.org/officeDocument/2006/relationships/oleObject" Target="embeddings/oleObject7.bin"/><Relationship Id="rId31" Type="http://schemas.openxmlformats.org/officeDocument/2006/relationships/image" Target="media/image14.png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footer" Target="footer1.xml"/><Relationship Id="rId4" Type="http://schemas.openxmlformats.org/officeDocument/2006/relationships/image" Target="media/image1.png"/><Relationship Id="rId9" Type="http://schemas.openxmlformats.org/officeDocument/2006/relationships/oleObject" Target="embeddings/oleObject2.bin"/><Relationship Id="rId14" Type="http://schemas.openxmlformats.org/officeDocument/2006/relationships/image" Target="media/image7.wmf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4.bin"/><Relationship Id="rId35" Type="http://schemas.openxmlformats.org/officeDocument/2006/relationships/image" Target="media/image17.wmf"/><Relationship Id="rId43" Type="http://schemas.openxmlformats.org/officeDocument/2006/relationships/image" Target="media/image21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8" Type="http://schemas.openxmlformats.org/officeDocument/2006/relationships/image" Target="media/image4.wmf"/><Relationship Id="rId51" Type="http://schemas.openxmlformats.org/officeDocument/2006/relationships/image" Target="media/image25.wmf"/><Relationship Id="rId3" Type="http://schemas.openxmlformats.org/officeDocument/2006/relationships/webSettings" Target="webSettings.xml"/><Relationship Id="rId12" Type="http://schemas.openxmlformats.org/officeDocument/2006/relationships/image" Target="media/image6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1.bin"/><Relationship Id="rId33" Type="http://schemas.openxmlformats.org/officeDocument/2006/relationships/image" Target="media/image16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9.wmf"/><Relationship Id="rId67" Type="http://schemas.openxmlformats.org/officeDocument/2006/relationships/theme" Target="theme/theme1.xml"/><Relationship Id="rId20" Type="http://schemas.openxmlformats.org/officeDocument/2006/relationships/image" Target="media/image10.wmf"/><Relationship Id="rId41" Type="http://schemas.openxmlformats.org/officeDocument/2006/relationships/image" Target="media/image20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242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2015-01-24T16:00:00Z</dcterms:created>
  <dcterms:modified xsi:type="dcterms:W3CDTF">2015-01-24T16:03:00Z</dcterms:modified>
</cp:coreProperties>
</file>