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55A" w:rsidRDefault="00F2755A" w:rsidP="00F2755A">
      <w:pPr>
        <w:pStyle w:val="Default"/>
        <w:spacing w:line="276" w:lineRule="auto"/>
        <w:rPr>
          <w:rFonts w:asciiTheme="minorHAnsi" w:hAnsiTheme="minorHAnsi"/>
          <w:b/>
          <w:color w:val="FF0000"/>
          <w:bdr w:val="single" w:sz="4" w:space="0" w:color="auto"/>
        </w:rPr>
      </w:pPr>
      <w:r w:rsidRPr="00FC1196">
        <w:rPr>
          <w:rFonts w:asciiTheme="minorHAnsi" w:hAnsiTheme="minorHAnsi"/>
          <w:b/>
          <w:sz w:val="32"/>
          <w:bdr w:val="single" w:sz="4" w:space="0" w:color="auto"/>
        </w:rPr>
        <w:t>ΘΕΜΑ 2_2</w:t>
      </w:r>
      <w:r>
        <w:rPr>
          <w:rFonts w:asciiTheme="minorHAnsi" w:hAnsiTheme="minorHAnsi"/>
          <w:b/>
          <w:sz w:val="32"/>
          <w:bdr w:val="single" w:sz="4" w:space="0" w:color="auto"/>
        </w:rPr>
        <w:t>252</w:t>
      </w:r>
      <w:r w:rsidRPr="00553D0E">
        <w:rPr>
          <w:rFonts w:asciiTheme="minorHAnsi" w:hAnsiTheme="minorHAnsi"/>
          <w:b/>
          <w:sz w:val="32"/>
          <w:bdr w:val="single" w:sz="4" w:space="0" w:color="auto"/>
        </w:rPr>
        <w:t>3</w:t>
      </w:r>
      <w:r w:rsidRPr="00FC1196">
        <w:rPr>
          <w:rFonts w:asciiTheme="minorHAnsi" w:hAnsiTheme="minorHAnsi"/>
          <w:b/>
          <w:sz w:val="32"/>
          <w:bdr w:val="single" w:sz="4" w:space="0" w:color="auto"/>
        </w:rPr>
        <w:t xml:space="preserve"> – </w:t>
      </w:r>
      <w:r>
        <w:rPr>
          <w:rFonts w:asciiTheme="minorHAnsi" w:hAnsiTheme="minorHAnsi"/>
          <w:b/>
          <w:color w:val="FF0000"/>
          <w:sz w:val="32"/>
          <w:bdr w:val="single" w:sz="4" w:space="0" w:color="auto"/>
        </w:rPr>
        <w:t xml:space="preserve">ΔΙΑΝΥΣΜΑΤΑ – </w:t>
      </w:r>
      <w:r>
        <w:rPr>
          <w:rFonts w:asciiTheme="minorHAnsi" w:hAnsiTheme="minorHAnsi"/>
          <w:b/>
          <w:color w:val="FF0000"/>
          <w:bdr w:val="single" w:sz="4" w:space="0" w:color="auto"/>
        </w:rPr>
        <w:t>ΑΠΟΣΤ. ΣΗΜΕΙΟΥ ΑΠΟ ΕΥΘΕΙΑ_ΕΜΒ. ΤΡΙΓ.</w:t>
      </w:r>
    </w:p>
    <w:p w:rsidR="00F2755A" w:rsidRPr="00CE196E" w:rsidRDefault="00F2755A" w:rsidP="00F2755A">
      <w:pPr>
        <w:pStyle w:val="a4"/>
        <w:rPr>
          <w:rFonts w:cs="Times New Roman"/>
          <w:sz w:val="28"/>
          <w:szCs w:val="24"/>
        </w:rPr>
      </w:pPr>
    </w:p>
    <w:p w:rsidR="00F2755A" w:rsidRPr="004A296F" w:rsidRDefault="00F2755A" w:rsidP="00F2755A">
      <w:pPr>
        <w:pStyle w:val="a4"/>
        <w:rPr>
          <w:rFonts w:cs="Times New Roman"/>
          <w:sz w:val="28"/>
          <w:szCs w:val="24"/>
        </w:rPr>
      </w:pPr>
      <w:r w:rsidRPr="004A296F">
        <w:rPr>
          <w:rFonts w:cs="Times New Roman"/>
          <w:sz w:val="28"/>
          <w:szCs w:val="24"/>
        </w:rPr>
        <w:t xml:space="preserve">Σε ορθοκανονικό σύστημα αξόνων </w:t>
      </w:r>
      <w:proofErr w:type="spellStart"/>
      <w:r w:rsidRPr="004A296F">
        <w:rPr>
          <w:rFonts w:cs="Times New Roman"/>
          <w:sz w:val="28"/>
          <w:szCs w:val="24"/>
        </w:rPr>
        <w:t>Οxy</w:t>
      </w:r>
      <w:proofErr w:type="spellEnd"/>
      <w:r w:rsidRPr="004A296F">
        <w:rPr>
          <w:rFonts w:cs="Times New Roman"/>
          <w:sz w:val="28"/>
          <w:szCs w:val="24"/>
        </w:rPr>
        <w:t xml:space="preserve"> θεωρούμε την ευθεία ε</w:t>
      </w:r>
      <w:r w:rsidRPr="004A296F">
        <w:rPr>
          <w:rFonts w:cs="Times New Roman"/>
          <w:iCs/>
          <w:sz w:val="28"/>
          <w:szCs w:val="24"/>
        </w:rPr>
        <w:t>: y = x + κ – 1</w:t>
      </w:r>
      <w:r w:rsidRPr="004A296F">
        <w:rPr>
          <w:rFonts w:cs="Times New Roman"/>
          <w:sz w:val="28"/>
          <w:szCs w:val="24"/>
        </w:rPr>
        <w:t xml:space="preserve">, όπου κ θετικός ακέραιος μεγαλύτερος της μονάδας. </w:t>
      </w:r>
    </w:p>
    <w:p w:rsidR="00F2755A" w:rsidRPr="004A296F" w:rsidRDefault="00F2755A" w:rsidP="00F2755A">
      <w:pPr>
        <w:pStyle w:val="a4"/>
        <w:rPr>
          <w:rFonts w:cs="Times New Roman"/>
          <w:sz w:val="28"/>
          <w:szCs w:val="24"/>
        </w:rPr>
      </w:pPr>
      <w:r w:rsidRPr="004A296F">
        <w:rPr>
          <w:rFonts w:cs="Times New Roman"/>
          <w:sz w:val="28"/>
          <w:szCs w:val="24"/>
        </w:rPr>
        <w:t xml:space="preserve">α) Να βρείτε με τη βοήθεια του κ, τα σημεία τομής Α, Β της ευθείας με τους άξονες </w:t>
      </w:r>
      <w:proofErr w:type="spellStart"/>
      <w:r w:rsidRPr="004A296F">
        <w:rPr>
          <w:rFonts w:cs="Times New Roman"/>
          <w:iCs/>
          <w:sz w:val="28"/>
          <w:szCs w:val="24"/>
        </w:rPr>
        <w:t>x΄x</w:t>
      </w:r>
      <w:proofErr w:type="spellEnd"/>
      <w:r w:rsidRPr="004A296F">
        <w:rPr>
          <w:rFonts w:cs="Times New Roman"/>
          <w:sz w:val="28"/>
          <w:szCs w:val="24"/>
        </w:rPr>
        <w:t xml:space="preserve">, </w:t>
      </w:r>
      <w:proofErr w:type="spellStart"/>
      <w:r w:rsidRPr="004A296F">
        <w:rPr>
          <w:rFonts w:cs="Times New Roman"/>
          <w:iCs/>
          <w:sz w:val="28"/>
          <w:szCs w:val="24"/>
        </w:rPr>
        <w:t>y΄y</w:t>
      </w:r>
      <w:proofErr w:type="spellEnd"/>
      <w:r w:rsidRPr="004A296F">
        <w:rPr>
          <w:rFonts w:cs="Times New Roman"/>
          <w:iCs/>
          <w:sz w:val="28"/>
          <w:szCs w:val="24"/>
        </w:rPr>
        <w:t xml:space="preserve"> </w:t>
      </w:r>
      <w:r w:rsidRPr="004A296F">
        <w:rPr>
          <w:rFonts w:cs="Times New Roman"/>
          <w:sz w:val="28"/>
          <w:szCs w:val="24"/>
        </w:rPr>
        <w:t xml:space="preserve">και το εμβαδόν του τριγώνου OAB .                            (Μονάδες 13) </w:t>
      </w:r>
    </w:p>
    <w:p w:rsidR="00F2755A" w:rsidRPr="004A296F" w:rsidRDefault="00F2755A" w:rsidP="00F2755A">
      <w:pPr>
        <w:pStyle w:val="a4"/>
        <w:rPr>
          <w:rFonts w:cs="Times New Roman"/>
          <w:sz w:val="28"/>
          <w:szCs w:val="24"/>
        </w:rPr>
      </w:pPr>
      <w:r w:rsidRPr="004A296F">
        <w:rPr>
          <w:rFonts w:cs="Times New Roman"/>
          <w:sz w:val="28"/>
          <w:szCs w:val="24"/>
        </w:rPr>
        <w:t xml:space="preserve">β) Αν ισχύει  (OAB) &lt; 2 να αποδείξετε ότι κ=2.            </w:t>
      </w:r>
      <w:r w:rsidRPr="004A296F">
        <w:rPr>
          <w:rFonts w:cs="Times New Roman"/>
          <w:sz w:val="28"/>
          <w:szCs w:val="24"/>
        </w:rPr>
        <w:tab/>
      </w:r>
      <w:r w:rsidRPr="004A296F">
        <w:rPr>
          <w:rFonts w:cs="Times New Roman"/>
          <w:sz w:val="28"/>
          <w:szCs w:val="24"/>
        </w:rPr>
        <w:tab/>
        <w:t xml:space="preserve">      (Μονάδες 12) </w:t>
      </w:r>
    </w:p>
    <w:p w:rsidR="00F2755A" w:rsidRPr="00CE196E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32"/>
        </w:rPr>
      </w:pPr>
    </w:p>
    <w:p w:rsidR="00F2755A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32"/>
        </w:rPr>
      </w:pPr>
      <w:r>
        <w:rPr>
          <w:rFonts w:asciiTheme="minorHAnsi" w:hAnsiTheme="minorHAnsi" w:cs="Times New Roman"/>
          <w:color w:val="auto"/>
          <w:sz w:val="32"/>
        </w:rPr>
        <w:t>ΛΥΣΗ</w:t>
      </w:r>
    </w:p>
    <w:p w:rsidR="00F2755A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  <w:lang w:val="en-US"/>
        </w:rPr>
      </w:pPr>
    </w:p>
    <w:p w:rsidR="00F2755A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>
        <w:rPr>
          <w:rFonts w:asciiTheme="minorHAnsi" w:hAnsiTheme="minorHAnsi" w:cs="Times New Roman"/>
          <w:color w:val="auto"/>
          <w:sz w:val="28"/>
        </w:rPr>
        <w:t xml:space="preserve">α) Αν </w:t>
      </w:r>
      <w:r w:rsidRPr="004A296F">
        <w:rPr>
          <w:rFonts w:asciiTheme="minorHAnsi" w:hAnsiTheme="minorHAnsi" w:cs="Times New Roman"/>
          <w:color w:val="auto"/>
          <w:position w:val="-6"/>
          <w:sz w:val="28"/>
        </w:rPr>
        <w:object w:dxaOrig="6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4.25pt" o:ole="">
            <v:imagedata r:id="rId6" o:title=""/>
          </v:shape>
          <o:OLEObject Type="Embed" ProgID="Equation.DSMT4" ShapeID="_x0000_i1025" DrawAspect="Content" ObjectID="_1484584734" r:id="rId7"/>
        </w:object>
      </w:r>
      <w:r>
        <w:rPr>
          <w:rFonts w:asciiTheme="minorHAnsi" w:hAnsiTheme="minorHAnsi" w:cs="Times New Roman"/>
          <w:color w:val="auto"/>
          <w:sz w:val="28"/>
        </w:rPr>
        <w:t>, τότε</w:t>
      </w:r>
      <w:r w:rsidRPr="004A296F">
        <w:rPr>
          <w:rFonts w:asciiTheme="minorHAnsi" w:hAnsiTheme="minorHAnsi" w:cs="Times New Roman"/>
          <w:color w:val="auto"/>
          <w:position w:val="-10"/>
          <w:sz w:val="28"/>
        </w:rPr>
        <w:object w:dxaOrig="940" w:dyaOrig="340">
          <v:shape id="_x0000_i1026" type="#_x0000_t75" style="width:47.25pt;height:17.25pt" o:ole="">
            <v:imagedata r:id="rId8" o:title=""/>
          </v:shape>
          <o:OLEObject Type="Embed" ProgID="Equation.DSMT4" ShapeID="_x0000_i1026" DrawAspect="Content" ObjectID="_1484584735" r:id="rId9"/>
        </w:object>
      </w:r>
      <w:r>
        <w:rPr>
          <w:rFonts w:asciiTheme="minorHAnsi" w:hAnsiTheme="minorHAnsi" w:cs="Times New Roman"/>
          <w:color w:val="auto"/>
          <w:sz w:val="28"/>
        </w:rPr>
        <w:t xml:space="preserve"> δηλαδή </w:t>
      </w:r>
      <w:r w:rsidRPr="004A296F">
        <w:rPr>
          <w:rFonts w:asciiTheme="minorHAnsi" w:hAnsiTheme="minorHAnsi" w:cs="Times New Roman"/>
          <w:color w:val="auto"/>
          <w:position w:val="-10"/>
          <w:sz w:val="28"/>
        </w:rPr>
        <w:object w:dxaOrig="800" w:dyaOrig="360">
          <v:shape id="_x0000_i1027" type="#_x0000_t75" style="width:39.75pt;height:18pt" o:ole="">
            <v:imagedata r:id="rId10" o:title=""/>
          </v:shape>
          <o:OLEObject Type="Embed" ProgID="Equation.DSMT4" ShapeID="_x0000_i1027" DrawAspect="Content" ObjectID="_1484584736" r:id="rId11"/>
        </w:object>
      </w:r>
      <w:r>
        <w:rPr>
          <w:rFonts w:asciiTheme="minorHAnsi" w:hAnsiTheme="minorHAnsi" w:cs="Times New Roman"/>
          <w:color w:val="auto"/>
          <w:sz w:val="28"/>
        </w:rPr>
        <w:t xml:space="preserve"> με </w:t>
      </w:r>
      <w:r w:rsidRPr="004A296F">
        <w:rPr>
          <w:rFonts w:asciiTheme="minorHAnsi" w:hAnsiTheme="minorHAnsi" w:cs="Times New Roman"/>
          <w:color w:val="auto"/>
          <w:position w:val="-10"/>
          <w:sz w:val="28"/>
        </w:rPr>
        <w:object w:dxaOrig="1100" w:dyaOrig="340">
          <v:shape id="_x0000_i1028" type="#_x0000_t75" style="width:54.75pt;height:17.25pt" o:ole="">
            <v:imagedata r:id="rId12" o:title=""/>
          </v:shape>
          <o:OLEObject Type="Embed" ProgID="Equation.DSMT4" ShapeID="_x0000_i1028" DrawAspect="Content" ObjectID="_1484584737" r:id="rId13"/>
        </w:object>
      </w:r>
    </w:p>
    <w:p w:rsidR="00F2755A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>
        <w:rPr>
          <w:rFonts w:asciiTheme="minorHAnsi" w:hAnsiTheme="minorHAnsi" w:cs="Times New Roman"/>
          <w:color w:val="auto"/>
          <w:sz w:val="28"/>
        </w:rPr>
        <w:t xml:space="preserve">     Αν </w:t>
      </w:r>
      <w:r w:rsidRPr="004A296F">
        <w:rPr>
          <w:rFonts w:asciiTheme="minorHAnsi" w:hAnsiTheme="minorHAnsi" w:cs="Times New Roman"/>
          <w:color w:val="auto"/>
          <w:position w:val="-10"/>
          <w:sz w:val="28"/>
        </w:rPr>
        <w:object w:dxaOrig="600" w:dyaOrig="320">
          <v:shape id="_x0000_i1029" type="#_x0000_t75" style="width:30pt;height:15.75pt" o:ole="">
            <v:imagedata r:id="rId14" o:title=""/>
          </v:shape>
          <o:OLEObject Type="Embed" ProgID="Equation.DSMT4" ShapeID="_x0000_i1029" DrawAspect="Content" ObjectID="_1484584738" r:id="rId15"/>
        </w:object>
      </w:r>
      <w:r>
        <w:rPr>
          <w:rFonts w:asciiTheme="minorHAnsi" w:hAnsiTheme="minorHAnsi" w:cs="Times New Roman"/>
          <w:color w:val="auto"/>
          <w:sz w:val="28"/>
        </w:rPr>
        <w:t>, τότε</w:t>
      </w:r>
      <w:r w:rsidRPr="004A296F">
        <w:rPr>
          <w:rFonts w:asciiTheme="minorHAnsi" w:hAnsiTheme="minorHAnsi" w:cs="Times New Roman"/>
          <w:color w:val="auto"/>
          <w:position w:val="-4"/>
          <w:sz w:val="28"/>
        </w:rPr>
        <w:object w:dxaOrig="940" w:dyaOrig="279">
          <v:shape id="_x0000_i1030" type="#_x0000_t75" style="width:47.25pt;height:14.25pt" o:ole="">
            <v:imagedata r:id="rId16" o:title=""/>
          </v:shape>
          <o:OLEObject Type="Embed" ProgID="Equation.DSMT4" ShapeID="_x0000_i1030" DrawAspect="Content" ObjectID="_1484584739" r:id="rId17"/>
        </w:object>
      </w:r>
      <w:r>
        <w:rPr>
          <w:rFonts w:asciiTheme="minorHAnsi" w:hAnsiTheme="minorHAnsi" w:cs="Times New Roman"/>
          <w:color w:val="auto"/>
          <w:sz w:val="28"/>
        </w:rPr>
        <w:t xml:space="preserve"> δηλαδή </w:t>
      </w:r>
      <w:r w:rsidRPr="004A296F">
        <w:rPr>
          <w:rFonts w:asciiTheme="minorHAnsi" w:hAnsiTheme="minorHAnsi" w:cs="Times New Roman"/>
          <w:color w:val="auto"/>
          <w:position w:val="-4"/>
          <w:sz w:val="28"/>
        </w:rPr>
        <w:object w:dxaOrig="760" w:dyaOrig="300">
          <v:shape id="_x0000_i1031" type="#_x0000_t75" style="width:38.25pt;height:15pt" o:ole="">
            <v:imagedata r:id="rId18" o:title=""/>
          </v:shape>
          <o:OLEObject Type="Embed" ProgID="Equation.DSMT4" ShapeID="_x0000_i1031" DrawAspect="Content" ObjectID="_1484584740" r:id="rId19"/>
        </w:object>
      </w:r>
      <w:r>
        <w:rPr>
          <w:rFonts w:asciiTheme="minorHAnsi" w:hAnsiTheme="minorHAnsi" w:cs="Times New Roman"/>
          <w:color w:val="auto"/>
          <w:sz w:val="28"/>
        </w:rPr>
        <w:t xml:space="preserve"> με </w:t>
      </w:r>
      <w:r w:rsidRPr="004A296F">
        <w:rPr>
          <w:rFonts w:asciiTheme="minorHAnsi" w:hAnsiTheme="minorHAnsi" w:cs="Times New Roman"/>
          <w:color w:val="auto"/>
          <w:position w:val="-10"/>
          <w:sz w:val="28"/>
        </w:rPr>
        <w:object w:dxaOrig="1060" w:dyaOrig="340">
          <v:shape id="_x0000_i1032" type="#_x0000_t75" style="width:53.25pt;height:17.25pt" o:ole="">
            <v:imagedata r:id="rId20" o:title=""/>
          </v:shape>
          <o:OLEObject Type="Embed" ProgID="Equation.DSMT4" ShapeID="_x0000_i1032" DrawAspect="Content" ObjectID="_1484584741" r:id="rId21"/>
        </w:object>
      </w:r>
    </w:p>
    <w:p w:rsidR="00F2755A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>
        <w:rPr>
          <w:rFonts w:asciiTheme="minorHAnsi" w:hAnsiTheme="minorHAnsi" w:cs="Times New Roman"/>
          <w:color w:val="auto"/>
          <w:sz w:val="28"/>
        </w:rPr>
        <w:t xml:space="preserve">Οπότε:  </w:t>
      </w:r>
      <w:r w:rsidRPr="00F2755A">
        <w:rPr>
          <w:rFonts w:asciiTheme="minorHAnsi" w:hAnsiTheme="minorHAnsi" w:cs="Times New Roman"/>
          <w:color w:val="auto"/>
          <w:position w:val="-26"/>
          <w:sz w:val="28"/>
        </w:rPr>
        <w:object w:dxaOrig="7100" w:dyaOrig="700">
          <v:shape id="_x0000_i1033" type="#_x0000_t75" style="width:355.5pt;height:35.25pt" o:ole="">
            <v:imagedata r:id="rId22" o:title=""/>
          </v:shape>
          <o:OLEObject Type="Embed" ProgID="Equation.DSMT4" ShapeID="_x0000_i1033" DrawAspect="Content" ObjectID="_1484584742" r:id="rId23"/>
        </w:object>
      </w:r>
      <w:r w:rsidRPr="00F2755A">
        <w:t xml:space="preserve"> </w:t>
      </w:r>
      <w:r w:rsidRPr="006243E9">
        <w:rPr>
          <w:position w:val="-32"/>
        </w:rPr>
        <w:object w:dxaOrig="2680" w:dyaOrig="820">
          <v:shape id="_x0000_i1034" type="#_x0000_t75" style="width:134.25pt;height:41.25pt" o:ole="">
            <v:imagedata r:id="rId24" o:title=""/>
          </v:shape>
          <o:OLEObject Type="Embed" ProgID="Equation.DSMT4" ShapeID="_x0000_i1034" DrawAspect="Content" ObjectID="_1484584743" r:id="rId25"/>
        </w:object>
      </w:r>
    </w:p>
    <w:p w:rsidR="00F2755A" w:rsidRDefault="00F2755A" w:rsidP="00F2755A">
      <w:pPr>
        <w:pStyle w:val="Default"/>
        <w:spacing w:line="360" w:lineRule="auto"/>
      </w:pPr>
      <w:r>
        <w:rPr>
          <w:rFonts w:asciiTheme="minorHAnsi" w:hAnsiTheme="minorHAnsi" w:cs="Times New Roman"/>
          <w:color w:val="auto"/>
          <w:sz w:val="28"/>
        </w:rPr>
        <w:t xml:space="preserve">β) Όμως </w:t>
      </w:r>
      <w:r w:rsidRPr="00B348C2">
        <w:rPr>
          <w:position w:val="-26"/>
        </w:rPr>
        <w:object w:dxaOrig="7800" w:dyaOrig="700">
          <v:shape id="_x0000_i1035" type="#_x0000_t75" style="width:390pt;height:35.25pt" o:ole="">
            <v:imagedata r:id="rId26" o:title=""/>
          </v:shape>
          <o:OLEObject Type="Embed" ProgID="Equation.DSMT4" ShapeID="_x0000_i1035" DrawAspect="Content" ObjectID="_1484584744" r:id="rId27"/>
        </w:object>
      </w:r>
    </w:p>
    <w:p w:rsidR="00F2755A" w:rsidRDefault="00F2755A" w:rsidP="00F2755A">
      <w:pPr>
        <w:pStyle w:val="Default"/>
        <w:spacing w:line="360" w:lineRule="auto"/>
        <w:rPr>
          <w:rFonts w:asciiTheme="minorHAnsi" w:hAnsiTheme="minorHAnsi" w:cs="Times New Roman"/>
          <w:color w:val="auto"/>
          <w:sz w:val="28"/>
        </w:rPr>
      </w:pPr>
      <w:r w:rsidRPr="004A296F">
        <w:rPr>
          <w:rFonts w:asciiTheme="minorHAnsi" w:hAnsiTheme="minorHAnsi" w:cs="Times New Roman"/>
          <w:color w:val="auto"/>
          <w:position w:val="-6"/>
          <w:sz w:val="28"/>
        </w:rPr>
        <w:object w:dxaOrig="2920" w:dyaOrig="300">
          <v:shape id="_x0000_i1036" type="#_x0000_t75" style="width:146.25pt;height:15pt" o:ole="">
            <v:imagedata r:id="rId28" o:title=""/>
          </v:shape>
          <o:OLEObject Type="Embed" ProgID="Equation.DSMT4" ShapeID="_x0000_i1036" DrawAspect="Content" ObjectID="_1484584745" r:id="rId29"/>
        </w:object>
      </w:r>
      <w:r>
        <w:rPr>
          <w:rFonts w:asciiTheme="minorHAnsi" w:hAnsiTheme="minorHAnsi" w:cs="Times New Roman"/>
          <w:color w:val="auto"/>
          <w:sz w:val="28"/>
        </w:rPr>
        <w:t xml:space="preserve">. Αλλά </w:t>
      </w:r>
      <w:r w:rsidRPr="004A296F">
        <w:rPr>
          <w:rFonts w:asciiTheme="minorHAnsi" w:hAnsiTheme="minorHAnsi" w:cs="Times New Roman"/>
          <w:color w:val="auto"/>
          <w:position w:val="-4"/>
          <w:sz w:val="28"/>
        </w:rPr>
        <w:object w:dxaOrig="560" w:dyaOrig="279">
          <v:shape id="_x0000_i1037" type="#_x0000_t75" style="width:27.75pt;height:14.25pt" o:ole="">
            <v:imagedata r:id="rId30" o:title=""/>
          </v:shape>
          <o:OLEObject Type="Embed" ProgID="Equation.DSMT4" ShapeID="_x0000_i1037" DrawAspect="Content" ObjectID="_1484584746" r:id="rId31"/>
        </w:object>
      </w:r>
      <w:r>
        <w:rPr>
          <w:rFonts w:asciiTheme="minorHAnsi" w:hAnsiTheme="minorHAnsi" w:cs="Times New Roman"/>
          <w:color w:val="auto"/>
          <w:sz w:val="28"/>
        </w:rPr>
        <w:t xml:space="preserve">θετικός ακέραιος. Άρα </w:t>
      </w:r>
      <w:r w:rsidR="00CE196E" w:rsidRPr="004A296F">
        <w:rPr>
          <w:rFonts w:asciiTheme="minorHAnsi" w:hAnsiTheme="minorHAnsi" w:cs="Times New Roman"/>
          <w:color w:val="auto"/>
          <w:position w:val="-12"/>
          <w:sz w:val="28"/>
        </w:rPr>
        <w:object w:dxaOrig="760" w:dyaOrig="440">
          <v:shape id="_x0000_i1038" type="#_x0000_t75" style="width:38.25pt;height:21.75pt" o:ole="">
            <v:imagedata r:id="rId32" o:title=""/>
          </v:shape>
          <o:OLEObject Type="Embed" ProgID="Equation.DSMT4" ShapeID="_x0000_i1038" DrawAspect="Content" ObjectID="_1484584747" r:id="rId33"/>
        </w:object>
      </w:r>
    </w:p>
    <w:p w:rsidR="006B62F7" w:rsidRPr="00F2755A" w:rsidRDefault="006B62F7" w:rsidP="00F2755A"/>
    <w:sectPr w:rsidR="006B62F7" w:rsidRPr="00F2755A" w:rsidSect="00617B9E">
      <w:footerReference w:type="default" r:id="rId34"/>
      <w:pgSz w:w="11906" w:h="16838"/>
      <w:pgMar w:top="851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77E" w:rsidRDefault="0030477E" w:rsidP="00D342A4">
      <w:r>
        <w:separator/>
      </w:r>
    </w:p>
  </w:endnote>
  <w:endnote w:type="continuationSeparator" w:id="0">
    <w:p w:rsidR="0030477E" w:rsidRDefault="0030477E" w:rsidP="00D3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C6" w:rsidRDefault="0088785A">
    <w:pPr>
      <w:pStyle w:val="a3"/>
    </w:pPr>
    <w:r>
      <w:t xml:space="preserve">ΜΑΘΗΜΑΤΙΚΑ ΘΕΤΙΚΗΣ </w:t>
    </w:r>
    <w:r w:rsidRPr="009C34AB">
      <w:rPr>
        <w:b/>
        <w:color w:val="FF0000"/>
      </w:rPr>
      <w:t>2</w:t>
    </w:r>
    <w:r w:rsidRPr="009C34AB">
      <w:rPr>
        <w:b/>
        <w:color w:val="FF0000"/>
        <w:vertAlign w:val="superscript"/>
      </w:rPr>
      <w:t>ο</w:t>
    </w:r>
    <w:r>
      <w:t xml:space="preserve"> ΘΕΜΑ ΑΣΚΗΣΕΙΣ ΙΑΝΟΥΑΡΙΟΥ</w:t>
    </w:r>
    <w:r>
      <w:tab/>
    </w:r>
    <w:r w:rsidRPr="00F93B9E">
      <w:rPr>
        <w:rFonts w:asciiTheme="majorHAnsi" w:hAnsiTheme="majorHAnsi"/>
        <w:szCs w:val="24"/>
      </w:rPr>
      <w:t xml:space="preserve">σελ. </w:t>
    </w:r>
    <w:r w:rsidR="00E7784F" w:rsidRPr="00F93B9E">
      <w:rPr>
        <w:szCs w:val="24"/>
      </w:rPr>
      <w:fldChar w:fldCharType="begin"/>
    </w:r>
    <w:r w:rsidRPr="00F93B9E">
      <w:rPr>
        <w:szCs w:val="24"/>
      </w:rPr>
      <w:instrText xml:space="preserve"> PAGE    \* MERGEFORMAT </w:instrText>
    </w:r>
    <w:r w:rsidR="00E7784F" w:rsidRPr="00F93B9E">
      <w:rPr>
        <w:szCs w:val="24"/>
      </w:rPr>
      <w:fldChar w:fldCharType="separate"/>
    </w:r>
    <w:r w:rsidR="00CE196E" w:rsidRPr="00CE196E">
      <w:rPr>
        <w:rFonts w:asciiTheme="majorHAnsi" w:hAnsiTheme="majorHAnsi"/>
        <w:noProof/>
        <w:szCs w:val="24"/>
      </w:rPr>
      <w:t>1</w:t>
    </w:r>
    <w:r w:rsidR="00E7784F" w:rsidRPr="00F93B9E">
      <w:rPr>
        <w:szCs w:val="24"/>
      </w:rPr>
      <w:fldChar w:fldCharType="end"/>
    </w:r>
  </w:p>
  <w:p w:rsidR="008D0DC6" w:rsidRDefault="0030477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77E" w:rsidRDefault="0030477E" w:rsidP="00D342A4">
      <w:r>
        <w:separator/>
      </w:r>
    </w:p>
  </w:footnote>
  <w:footnote w:type="continuationSeparator" w:id="0">
    <w:p w:rsidR="0030477E" w:rsidRDefault="0030477E" w:rsidP="00D3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85A"/>
    <w:rsid w:val="0030477E"/>
    <w:rsid w:val="006B62F7"/>
    <w:rsid w:val="006C054D"/>
    <w:rsid w:val="006C4BC5"/>
    <w:rsid w:val="00760F89"/>
    <w:rsid w:val="0088785A"/>
    <w:rsid w:val="009021F2"/>
    <w:rsid w:val="00AA4485"/>
    <w:rsid w:val="00CE196E"/>
    <w:rsid w:val="00D342A4"/>
    <w:rsid w:val="00DC0D88"/>
    <w:rsid w:val="00E7784F"/>
    <w:rsid w:val="00F2755A"/>
    <w:rsid w:val="00F33184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785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Υποσέλιδο Char"/>
    <w:basedOn w:val="a0"/>
    <w:link w:val="a3"/>
    <w:uiPriority w:val="99"/>
    <w:rsid w:val="0088785A"/>
  </w:style>
  <w:style w:type="paragraph" w:customStyle="1" w:styleId="Default">
    <w:name w:val="Default"/>
    <w:rsid w:val="008878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88785A"/>
    <w:pPr>
      <w:spacing w:after="0" w:line="240" w:lineRule="auto"/>
    </w:pPr>
  </w:style>
  <w:style w:type="paragraph" w:styleId="a5">
    <w:name w:val="Balloon Text"/>
    <w:basedOn w:val="a"/>
    <w:link w:val="Char0"/>
    <w:uiPriority w:val="99"/>
    <w:semiHidden/>
    <w:unhideWhenUsed/>
    <w:rsid w:val="0088785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88785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footer" Target="footer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767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2015-02-03T17:41:00Z</dcterms:created>
  <dcterms:modified xsi:type="dcterms:W3CDTF">2015-02-04T17:52:00Z</dcterms:modified>
</cp:coreProperties>
</file>